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3E6E98" w:rsidTr="00447A3A">
        <w:trPr>
          <w:trHeight w:val="1265"/>
        </w:trPr>
        <w:tc>
          <w:tcPr>
            <w:tcW w:w="4077" w:type="dxa"/>
          </w:tcPr>
          <w:p w:rsidR="003E6E98" w:rsidRPr="00DC60DA" w:rsidRDefault="003E6E98" w:rsidP="00447A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3E6E98" w:rsidRDefault="00834DEA" w:rsidP="00447A3A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779114317" r:id="rId9"/>
              </w:object>
            </w:r>
          </w:p>
        </w:tc>
        <w:tc>
          <w:tcPr>
            <w:tcW w:w="4217" w:type="dxa"/>
          </w:tcPr>
          <w:p w:rsidR="003E6E98" w:rsidRPr="00DC60DA" w:rsidRDefault="003E6E98" w:rsidP="00447A3A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3E6E98" w:rsidRDefault="003E6E98" w:rsidP="003E6E98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3E6E98" w:rsidRDefault="003E6E98" w:rsidP="003E6E98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3E6E98" w:rsidTr="00DD6F90">
        <w:trPr>
          <w:trHeight w:val="1160"/>
        </w:trPr>
        <w:tc>
          <w:tcPr>
            <w:tcW w:w="4111" w:type="dxa"/>
          </w:tcPr>
          <w:p w:rsidR="003E6E98" w:rsidRPr="009218F9" w:rsidRDefault="003E6E98" w:rsidP="00447A3A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6E98" w:rsidRPr="00281209" w:rsidRDefault="003E6E98" w:rsidP="00447A3A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3E6E98" w:rsidRPr="009218F9" w:rsidRDefault="003E6E98" w:rsidP="00447A3A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3E6E98" w:rsidRPr="009218F9" w:rsidRDefault="00F70C5D" w:rsidP="00DD6F90">
            <w:pPr>
              <w:ind w:right="-14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3E6E98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:rsidR="00ED3552" w:rsidRDefault="00ED355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6F90" w:rsidRPr="00DD6F90" w:rsidRDefault="00DD6F90" w:rsidP="00DD6F90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8"/>
        </w:rPr>
      </w:pPr>
      <w:r w:rsidRPr="00DD6F90">
        <w:rPr>
          <w:rFonts w:ascii="Times New Roman" w:hAnsi="Times New Roman"/>
          <w:sz w:val="24"/>
          <w:szCs w:val="28"/>
        </w:rPr>
        <w:t>О внесении изменений в Административный регламент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техники, утверждённый приказом Управления по надзору за техническим состоянием самоходных машин и других видов техники Республики Татарстан от 28.07.2022 № 01-05/187-пр</w:t>
      </w: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В целях совершенствования работы по предоставлению Управлением по надзору за техническим состоянием самоходных машин и других видов техники Республики Татарстан государственных услуг и приведения в соответствие с требованиями федерального законодательства ранее изданных нормативных актов,</w:t>
      </w:r>
    </w:p>
    <w:p w:rsidR="00DD6F90" w:rsidRPr="00DD6F90" w:rsidRDefault="00DD6F90" w:rsidP="00DD6F9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DD6F90" w:rsidRPr="00DD6F90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ПРИКАЗЫВАЮ:</w:t>
      </w:r>
    </w:p>
    <w:p w:rsidR="00DD6F90" w:rsidRPr="00DD6F90" w:rsidRDefault="00DD6F90" w:rsidP="00DD6F90">
      <w:pPr>
        <w:spacing w:after="0" w:line="240" w:lineRule="auto"/>
        <w:rPr>
          <w:rFonts w:ascii="Times New Roman" w:hAnsi="Times New Roman"/>
          <w:b/>
          <w:sz w:val="18"/>
          <w:szCs w:val="28"/>
        </w:rPr>
      </w:pP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государственной услуги по участию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техники, утверждённый приказом Управления по надзору за техническим состоянием самоходных машин и других видов техники Республики Татарстан от 28.07.2022 № 01-05/187-пр, следующие изменения.</w:t>
      </w: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В разделе 2:</w:t>
      </w: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абзац второй пункта 2.9 изложить в следующей редакции: </w:t>
      </w: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«Сбор за предоставление государственной услуги взимается в размере, установленном постановлением Государственного комитета Республики Татарстан по тарифам от 15.11.2023 № 373-5/нпс-2023 и размещён на сайте Управления Гостехнадзора.»;</w:t>
      </w: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 xml:space="preserve">абзац третий пункта 2.9 изложить в следующей редакции: </w:t>
      </w: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«Сбор Гостехнадзора РТ за предоставление услуги 350 рублей.».</w:t>
      </w:r>
    </w:p>
    <w:p w:rsidR="00DD6F90" w:rsidRPr="00DD6F90" w:rsidRDefault="00DD6F90" w:rsidP="00DD6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F90">
        <w:rPr>
          <w:rFonts w:ascii="Times New Roman" w:hAnsi="Times New Roman"/>
          <w:sz w:val="28"/>
          <w:szCs w:val="28"/>
        </w:rPr>
        <w:t>2. Контроль за исполнением настоящего приказа оставляю за собой.</w:t>
      </w:r>
    </w:p>
    <w:p w:rsidR="00DD6F90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6A2B" w:rsidRPr="00ED3552" w:rsidRDefault="00DD6F90" w:rsidP="00DD6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6F90"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                  А.Ш. Бурганов</w:t>
      </w:r>
    </w:p>
    <w:sectPr w:rsidR="00B56A2B" w:rsidRPr="00ED3552" w:rsidSect="00DD6F90">
      <w:headerReference w:type="default" r:id="rId10"/>
      <w:footerReference w:type="default" r:id="rId11"/>
      <w:pgSz w:w="11906" w:h="16838"/>
      <w:pgMar w:top="1134" w:right="566" w:bottom="851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DEA" w:rsidRDefault="00834DEA">
      <w:pPr>
        <w:spacing w:after="0" w:line="240" w:lineRule="auto"/>
      </w:pPr>
      <w:r>
        <w:separator/>
      </w:r>
    </w:p>
  </w:endnote>
  <w:endnote w:type="continuationSeparator" w:id="0">
    <w:p w:rsidR="00834DEA" w:rsidRDefault="00834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5"/>
    </w:pPr>
  </w:p>
  <w:p w:rsidR="0004587B" w:rsidRDefault="0004587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DEA" w:rsidRDefault="00834DEA">
      <w:pPr>
        <w:spacing w:after="0" w:line="240" w:lineRule="auto"/>
      </w:pPr>
      <w:r>
        <w:separator/>
      </w:r>
    </w:p>
  </w:footnote>
  <w:footnote w:type="continuationSeparator" w:id="0">
    <w:p w:rsidR="00834DEA" w:rsidRDefault="00834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7B" w:rsidRDefault="0004587B">
    <w:pPr>
      <w:pStyle w:val="a3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   \* MERGEFORMAT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noProof/>
        <w:color w:val="000000"/>
        <w:sz w:val="24"/>
        <w:szCs w:val="24"/>
      </w:rPr>
      <w:t>38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F85"/>
    <w:multiLevelType w:val="hybridMultilevel"/>
    <w:tmpl w:val="BC50F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D4FCB"/>
    <w:multiLevelType w:val="hybridMultilevel"/>
    <w:tmpl w:val="22B6E4C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720EA6"/>
    <w:multiLevelType w:val="hybridMultilevel"/>
    <w:tmpl w:val="0A1A082A"/>
    <w:lvl w:ilvl="0" w:tplc="529A2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952B69"/>
    <w:multiLevelType w:val="hybridMultilevel"/>
    <w:tmpl w:val="383001F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A31D48"/>
    <w:multiLevelType w:val="hybridMultilevel"/>
    <w:tmpl w:val="B29A35F0"/>
    <w:lvl w:ilvl="0" w:tplc="97CC1C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EB81B00"/>
    <w:multiLevelType w:val="hybridMultilevel"/>
    <w:tmpl w:val="2BC803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49"/>
    <w:rsid w:val="00016648"/>
    <w:rsid w:val="0004587B"/>
    <w:rsid w:val="000A2B7C"/>
    <w:rsid w:val="000D0611"/>
    <w:rsid w:val="000E759D"/>
    <w:rsid w:val="00176E0C"/>
    <w:rsid w:val="001C6135"/>
    <w:rsid w:val="00204CB5"/>
    <w:rsid w:val="00255210"/>
    <w:rsid w:val="002D2B96"/>
    <w:rsid w:val="002D7973"/>
    <w:rsid w:val="00343450"/>
    <w:rsid w:val="00345E9E"/>
    <w:rsid w:val="003703E1"/>
    <w:rsid w:val="00374AD7"/>
    <w:rsid w:val="003B526C"/>
    <w:rsid w:val="003C00AD"/>
    <w:rsid w:val="003C00AF"/>
    <w:rsid w:val="003E6E98"/>
    <w:rsid w:val="003F6BBC"/>
    <w:rsid w:val="00416B29"/>
    <w:rsid w:val="00447A3A"/>
    <w:rsid w:val="004558CB"/>
    <w:rsid w:val="004804E8"/>
    <w:rsid w:val="004845D9"/>
    <w:rsid w:val="004901E2"/>
    <w:rsid w:val="00491FEC"/>
    <w:rsid w:val="004A6A00"/>
    <w:rsid w:val="004C667C"/>
    <w:rsid w:val="00504A67"/>
    <w:rsid w:val="00585242"/>
    <w:rsid w:val="005E5A15"/>
    <w:rsid w:val="0063631A"/>
    <w:rsid w:val="006B7068"/>
    <w:rsid w:val="00745618"/>
    <w:rsid w:val="0079114F"/>
    <w:rsid w:val="007A21BF"/>
    <w:rsid w:val="007D4762"/>
    <w:rsid w:val="00834DEA"/>
    <w:rsid w:val="00852E2F"/>
    <w:rsid w:val="00882C7F"/>
    <w:rsid w:val="009A0CF6"/>
    <w:rsid w:val="009A117C"/>
    <w:rsid w:val="009C1E7B"/>
    <w:rsid w:val="009D70CC"/>
    <w:rsid w:val="00A07238"/>
    <w:rsid w:val="00A2441F"/>
    <w:rsid w:val="00A3555D"/>
    <w:rsid w:val="00A37E21"/>
    <w:rsid w:val="00A97CF2"/>
    <w:rsid w:val="00B07DB3"/>
    <w:rsid w:val="00B56A2B"/>
    <w:rsid w:val="00B94D44"/>
    <w:rsid w:val="00BB284E"/>
    <w:rsid w:val="00BE3249"/>
    <w:rsid w:val="00C05925"/>
    <w:rsid w:val="00C13D63"/>
    <w:rsid w:val="00C2654B"/>
    <w:rsid w:val="00C3179F"/>
    <w:rsid w:val="00C54F0C"/>
    <w:rsid w:val="00C913C1"/>
    <w:rsid w:val="00CC6B78"/>
    <w:rsid w:val="00CD1164"/>
    <w:rsid w:val="00D01334"/>
    <w:rsid w:val="00D204FA"/>
    <w:rsid w:val="00D638A7"/>
    <w:rsid w:val="00D72159"/>
    <w:rsid w:val="00D854EB"/>
    <w:rsid w:val="00DD6F90"/>
    <w:rsid w:val="00DE7BBB"/>
    <w:rsid w:val="00DF0067"/>
    <w:rsid w:val="00E83ACF"/>
    <w:rsid w:val="00EC3FBA"/>
    <w:rsid w:val="00ED3552"/>
    <w:rsid w:val="00F12684"/>
    <w:rsid w:val="00F70C5D"/>
    <w:rsid w:val="00F8026F"/>
    <w:rsid w:val="00FC78A2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EF9DBF"/>
  <w14:defaultImageDpi w14:val="0"/>
  <w15:docId w15:val="{3BC6A937-708C-4AFA-A377-31714538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ind w:left="360"/>
      <w:outlineLvl w:val="0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360" w:lineRule="auto"/>
      <w:ind w:left="357"/>
      <w:jc w:val="center"/>
      <w:outlineLvl w:val="2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sz w:val="28"/>
      <w:lang w:val="x-none" w:eastAsia="en-US"/>
    </w:rPr>
  </w:style>
  <w:style w:type="character" w:customStyle="1" w:styleId="30">
    <w:name w:val="Заголовок 3 Знак"/>
    <w:basedOn w:val="a0"/>
    <w:link w:val="3"/>
    <w:semiHidden/>
    <w:locked/>
    <w:rPr>
      <w:rFonts w:ascii="Times New Roman" w:hAnsi="Times New Roman" w:cs="Times New Roman"/>
      <w:sz w:val="28"/>
      <w:lang w:val="x-none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Times New Roman"/>
      <w:sz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Pr>
      <w:rFonts w:cs="Times New Roman"/>
      <w:b/>
    </w:rPr>
  </w:style>
  <w:style w:type="character" w:customStyle="1" w:styleId="fs1">
    <w:name w:val="fs1"/>
  </w:style>
  <w:style w:type="character" w:styleId="ab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Pr>
      <w:rFonts w:ascii="Arial" w:hAnsi="Arial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Без интервала Знак"/>
    <w:link w:val="ad"/>
    <w:uiPriority w:val="1"/>
    <w:locked/>
  </w:style>
  <w:style w:type="paragraph" w:styleId="ad">
    <w:name w:val="No Spacing"/>
    <w:link w:val="ac"/>
    <w:uiPriority w:val="1"/>
    <w:qFormat/>
  </w:style>
  <w:style w:type="paragraph" w:customStyle="1" w:styleId="11">
    <w:name w:val="Обычный1"/>
    <w:pPr>
      <w:spacing w:before="100" w:after="100"/>
    </w:pPr>
    <w:rPr>
      <w:rFonts w:ascii="Times New Roman" w:hAnsi="Times New Roman" w:cs="Times New Roman"/>
      <w:sz w:val="24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Pr>
      <w:rFonts w:cs="Times New Roman"/>
      <w:b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ody Text Indent"/>
    <w:basedOn w:val="a"/>
    <w:link w:val="af5"/>
    <w:unhideWhenUsed/>
    <w:pPr>
      <w:widowControl w:val="0"/>
      <w:tabs>
        <w:tab w:val="left" w:pos="540"/>
      </w:tabs>
      <w:suppressAutoHyphens/>
      <w:spacing w:after="0" w:line="240" w:lineRule="auto"/>
      <w:ind w:firstLine="567"/>
      <w:jc w:val="both"/>
    </w:pPr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af5">
    <w:name w:val="Основной текст с отступом Знак"/>
    <w:basedOn w:val="a0"/>
    <w:link w:val="af4"/>
    <w:rPr>
      <w:rFonts w:ascii="Times New Roman" w:eastAsia="Arial Unicode MS" w:hAnsi="Times New Roman" w:cs="Tahoma"/>
      <w:color w:val="000000"/>
      <w:sz w:val="28"/>
      <w:szCs w:val="28"/>
      <w:lang w:val="x-none" w:eastAsia="en-US" w:bidi="en-US"/>
    </w:rPr>
  </w:style>
  <w:style w:type="character" w:customStyle="1" w:styleId="31">
    <w:name w:val="Основной текст (3)_"/>
    <w:basedOn w:val="a0"/>
    <w:link w:val="32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after="60" w:line="283" w:lineRule="exact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</w:style>
  <w:style w:type="character" w:styleId="af8">
    <w:name w:val="FollowedHyperlink"/>
    <w:basedOn w:val="a0"/>
    <w:uiPriority w:val="99"/>
    <w:semiHidden/>
    <w:unhideWhenUsed/>
    <w:rsid w:val="009A117C"/>
    <w:rPr>
      <w:color w:val="954F72" w:themeColor="followedHyperlink"/>
      <w:u w:val="single"/>
    </w:rPr>
  </w:style>
  <w:style w:type="paragraph" w:customStyle="1" w:styleId="s1">
    <w:name w:val="s_1"/>
    <w:basedOn w:val="a"/>
    <w:rsid w:val="00C265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B4672-DAB6-42B6-99EC-271D9E61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307</Words>
  <Characters>1751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Гостехнадзора РТ от 28.05.2013 N 01-05/85-пр(ред. от 14.02.2014)"Об утверждении Административного регламента Управления по надзору за техническим состоянием самоходных машин и других видов техники Республики Татарстан по предоставлению г</dc:title>
  <dc:creator>ConsultantPlus</dc:creator>
  <cp:lastModifiedBy>Olga Kamaleeva</cp:lastModifiedBy>
  <cp:revision>32</cp:revision>
  <cp:lastPrinted>2022-07-25T06:04:00Z</cp:lastPrinted>
  <dcterms:created xsi:type="dcterms:W3CDTF">2022-07-18T06:53:00Z</dcterms:created>
  <dcterms:modified xsi:type="dcterms:W3CDTF">2024-06-05T14:39:00Z</dcterms:modified>
</cp:coreProperties>
</file>