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ED1FE1" w:rsidTr="005B62C0">
        <w:trPr>
          <w:trHeight w:val="1265"/>
        </w:trPr>
        <w:tc>
          <w:tcPr>
            <w:tcW w:w="4077" w:type="dxa"/>
          </w:tcPr>
          <w:p w:rsidR="00ED1FE1" w:rsidRPr="00DC60DA" w:rsidRDefault="00ED1FE1" w:rsidP="005B6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ED1FE1" w:rsidRDefault="00ED1FE1" w:rsidP="005B62C0">
            <w:pPr>
              <w:ind w:right="-108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0;margin-top:18pt;width:59.55pt;height:59.55pt;z-index:-251657216;mso-position-horizontal:center;mso-position-horizontal-relative:text;mso-position-vertical-relative:text">
                  <v:imagedata r:id="rId6" o:title=""/>
                </v:shape>
                <o:OLEObject Type="Embed" ProgID="CorelDRAW.Graphic.13" ShapeID="_x0000_s1030" DrawAspect="Content" ObjectID="_1751959979" r:id="rId7"/>
              </w:object>
            </w:r>
          </w:p>
        </w:tc>
        <w:tc>
          <w:tcPr>
            <w:tcW w:w="4217" w:type="dxa"/>
          </w:tcPr>
          <w:p w:rsidR="00ED1FE1" w:rsidRPr="00DC60DA" w:rsidRDefault="00ED1FE1" w:rsidP="005B62C0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ED1FE1" w:rsidRDefault="00ED1FE1" w:rsidP="00ED1FE1">
      <w:pPr>
        <w:pBdr>
          <w:bottom w:val="single" w:sz="12" w:space="1" w:color="auto"/>
        </w:pBdr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ED1FE1" w:rsidRDefault="00ED1FE1" w:rsidP="00ED1FE1">
      <w:pPr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ED1FE1" w:rsidTr="005B62C0">
        <w:tc>
          <w:tcPr>
            <w:tcW w:w="4111" w:type="dxa"/>
          </w:tcPr>
          <w:p w:rsidR="00ED1FE1" w:rsidRPr="009218F9" w:rsidRDefault="00ED1FE1" w:rsidP="005B62C0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ED1FE1" w:rsidRPr="009218F9" w:rsidRDefault="00ED1FE1" w:rsidP="005B62C0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1701" w:type="dxa"/>
          </w:tcPr>
          <w:p w:rsidR="00ED1FE1" w:rsidRPr="009218F9" w:rsidRDefault="00ED1FE1" w:rsidP="005B62C0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FE1" w:rsidRPr="00281209" w:rsidRDefault="00ED1FE1" w:rsidP="005B62C0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281209">
              <w:rPr>
                <w:rFonts w:ascii="Times New Roman" w:hAnsi="Times New Roman" w:cs="Times New Roman"/>
              </w:rPr>
              <w:t>г.Казань</w:t>
            </w:r>
          </w:p>
        </w:tc>
        <w:tc>
          <w:tcPr>
            <w:tcW w:w="4076" w:type="dxa"/>
          </w:tcPr>
          <w:p w:rsidR="00ED1FE1" w:rsidRPr="009218F9" w:rsidRDefault="00ED1FE1" w:rsidP="005B62C0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ED1FE1" w:rsidRPr="00E21AE3" w:rsidRDefault="00ED1FE1" w:rsidP="005B62C0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Pr="00E21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01-05/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E21A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ED1FE1" w:rsidRDefault="00ED1FE1" w:rsidP="005B62C0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FE1" w:rsidRPr="009218F9" w:rsidRDefault="00ED1FE1" w:rsidP="005B62C0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1FE1" w:rsidRDefault="00ED1FE1">
      <w:pPr>
        <w:pStyle w:val="Bodytext20"/>
        <w:shd w:val="clear" w:color="auto" w:fill="auto"/>
        <w:tabs>
          <w:tab w:val="left" w:pos="2654"/>
          <w:tab w:val="left" w:pos="5314"/>
        </w:tabs>
        <w:spacing w:before="0"/>
        <w:ind w:left="720" w:right="4180"/>
      </w:pPr>
    </w:p>
    <w:p w:rsidR="00C81D15" w:rsidRDefault="00F644A2" w:rsidP="00ED1FE1">
      <w:pPr>
        <w:pStyle w:val="Bodytext20"/>
        <w:shd w:val="clear" w:color="auto" w:fill="auto"/>
        <w:tabs>
          <w:tab w:val="left" w:pos="2654"/>
          <w:tab w:val="left" w:pos="5314"/>
        </w:tabs>
        <w:spacing w:before="0"/>
        <w:ind w:right="4180"/>
      </w:pPr>
      <w:r>
        <w:t>О внесении изменений в порядок приема, обработки и проверки сведений об адресах</w:t>
      </w:r>
      <w:r>
        <w:t xml:space="preserve"> сайтов и (или) страниц сайтов в информационно</w:t>
      </w:r>
      <w:r>
        <w:t>-</w:t>
      </w:r>
      <w:r>
        <w:t>телекоммуникационной сети «Интернет», на которых, граждане, претендующие на замещение должностей</w:t>
      </w:r>
      <w:r w:rsidR="00ED1FE1">
        <w:t xml:space="preserve"> </w:t>
      </w:r>
      <w:r>
        <w:t>государственной</w:t>
      </w:r>
      <w:r w:rsidR="00ED1FE1">
        <w:t xml:space="preserve"> </w:t>
      </w:r>
      <w:r>
        <w:t>гражданской</w:t>
      </w:r>
      <w:r w:rsidR="00ED1FE1">
        <w:t xml:space="preserve"> </w:t>
      </w:r>
      <w:r>
        <w:t xml:space="preserve">службы </w:t>
      </w:r>
      <w:bookmarkStart w:id="0" w:name="_GoBack"/>
      <w:bookmarkEnd w:id="0"/>
      <w:r>
        <w:t xml:space="preserve">Республики Татарстан в </w:t>
      </w:r>
      <w:r w:rsidR="00ED1FE1">
        <w:t xml:space="preserve">Управлении Гостехнадзора </w:t>
      </w:r>
      <w:r>
        <w:t>Республики</w:t>
      </w:r>
      <w:r w:rsidR="00ED1FE1">
        <w:t xml:space="preserve"> </w:t>
      </w:r>
      <w:r>
        <w:t>Татарстан,</w:t>
      </w:r>
      <w:r w:rsidR="00ED1FE1">
        <w:t xml:space="preserve"> </w:t>
      </w:r>
      <w:r>
        <w:t>и государ</w:t>
      </w:r>
      <w:r>
        <w:t xml:space="preserve">ственные гражданские служащие Республики Татарстан в </w:t>
      </w:r>
      <w:r w:rsidR="00ED1FE1">
        <w:t xml:space="preserve">Управлении Гостехнадзора </w:t>
      </w:r>
      <w:r>
        <w:t>Республики Татарстан размещали общедоступную информацию, а также данные, позволяющие их идентифицировать</w:t>
      </w:r>
    </w:p>
    <w:p w:rsidR="00ED1FE1" w:rsidRDefault="00ED1FE1" w:rsidP="00ED1FE1">
      <w:pPr>
        <w:pStyle w:val="Bodytext20"/>
        <w:shd w:val="clear" w:color="auto" w:fill="auto"/>
        <w:tabs>
          <w:tab w:val="left" w:pos="2654"/>
          <w:tab w:val="left" w:pos="5314"/>
        </w:tabs>
        <w:spacing w:before="0"/>
        <w:ind w:right="4180"/>
      </w:pPr>
    </w:p>
    <w:p w:rsidR="00ED1FE1" w:rsidRDefault="00ED1FE1" w:rsidP="00ED1FE1">
      <w:pPr>
        <w:pStyle w:val="Bodytext20"/>
        <w:shd w:val="clear" w:color="auto" w:fill="auto"/>
        <w:tabs>
          <w:tab w:val="left" w:pos="2654"/>
          <w:tab w:val="left" w:pos="5314"/>
        </w:tabs>
        <w:spacing w:before="0"/>
        <w:ind w:right="4180"/>
      </w:pPr>
    </w:p>
    <w:p w:rsidR="00C81D15" w:rsidRDefault="00F644A2" w:rsidP="00ED1FE1">
      <w:pPr>
        <w:pStyle w:val="Bodytext20"/>
        <w:shd w:val="clear" w:color="auto" w:fill="auto"/>
        <w:spacing w:before="0"/>
        <w:ind w:firstLine="700"/>
      </w:pPr>
      <w:r>
        <w:t xml:space="preserve">Внести в </w:t>
      </w:r>
      <w:r w:rsidR="00ED1FE1" w:rsidRPr="00ED1FE1">
        <w:t>порядок приема, обработки и проверки сведений об адресах сайтов и (или) страниц сайтов в информационно-телекоммуникационной сети «Интернет», на которых, граждане, претендующие на замещение должностей государственной гражданской службы Республики Татарстан в Управлении Гостехнадзора Республики Татарстан, и государственные гражданские служащие Республики Татарстан в Управлении Гостехнадзора Республики Татарстан размещали общедоступную информацию, а также данные, позволяющие их идентифицировать</w:t>
      </w:r>
      <w:r>
        <w:t xml:space="preserve">, утвержденный приказом от </w:t>
      </w:r>
      <w:r w:rsidR="00ED1FE1">
        <w:t>11.07.2017</w:t>
      </w:r>
      <w:r>
        <w:t xml:space="preserve"> № </w:t>
      </w:r>
      <w:r w:rsidR="00ED1FE1">
        <w:t>01-05/167-пр</w:t>
      </w:r>
      <w:r>
        <w:t xml:space="preserve">, следующие изменения: пункт </w:t>
      </w:r>
      <w:r>
        <w:rPr>
          <w:rStyle w:val="Bodytext213pt"/>
        </w:rPr>
        <w:t>7</w:t>
      </w:r>
      <w:r>
        <w:rPr>
          <w:rStyle w:val="Bodytext210pt"/>
        </w:rPr>
        <w:t xml:space="preserve"> </w:t>
      </w:r>
      <w:r>
        <w:t xml:space="preserve">изложить в </w:t>
      </w:r>
      <w:r>
        <w:t>следующей редакции:</w:t>
      </w:r>
    </w:p>
    <w:p w:rsidR="00C81D15" w:rsidRDefault="00F644A2" w:rsidP="00ED1FE1">
      <w:pPr>
        <w:pStyle w:val="Bodytext20"/>
        <w:shd w:val="clear" w:color="auto" w:fill="auto"/>
        <w:spacing w:before="0" w:line="312" w:lineRule="exact"/>
        <w:ind w:firstLine="700"/>
      </w:pPr>
      <w:r>
        <w:t xml:space="preserve">«7. Форма заполняется гражданскими служащими и распечатывается через внутренний контур Электронного Правительства Республики Татарстан. Гражданскими служащими или гражданами заполненная Форма представляется сотруднику отдела </w:t>
      </w:r>
      <w:r w:rsidR="00ED1FE1">
        <w:t>организационно-правовой и кадровой работы</w:t>
      </w:r>
      <w:r>
        <w:t xml:space="preserve">, назначенному ответственным за осуществление обработки Сведений о сайтах (далее - ответственное лицо) приказом </w:t>
      </w:r>
      <w:r w:rsidR="00ED1FE1">
        <w:t>начальника Управления Гостехнадзора</w:t>
      </w:r>
      <w:r>
        <w:t xml:space="preserve"> Республики </w:t>
      </w:r>
      <w:r>
        <w:lastRenderedPageBreak/>
        <w:t>Татарстан.»</w:t>
      </w:r>
      <w:r w:rsidR="00DD6F4D">
        <w:t>;</w:t>
      </w:r>
    </w:p>
    <w:p w:rsidR="00C81D15" w:rsidRDefault="00F644A2" w:rsidP="00DF545A">
      <w:pPr>
        <w:pStyle w:val="Bodytext20"/>
        <w:shd w:val="clear" w:color="auto" w:fill="auto"/>
        <w:spacing w:before="0"/>
        <w:ind w:firstLine="700"/>
      </w:pPr>
      <w:r>
        <w:t>пункт 8 изложить в следующей редакции:</w:t>
      </w:r>
    </w:p>
    <w:p w:rsidR="00C81D15" w:rsidRDefault="00F644A2" w:rsidP="00DF545A">
      <w:pPr>
        <w:pStyle w:val="Bodytext20"/>
        <w:shd w:val="clear" w:color="auto" w:fill="auto"/>
        <w:spacing w:before="0"/>
        <w:ind w:right="-8" w:firstLine="700"/>
      </w:pPr>
      <w:r>
        <w:t>«8. Ответственное лицо проверяет полноту зап</w:t>
      </w:r>
      <w:r>
        <w:t>олнения Формы, достоверность указанных в ней сведений с использованием сети «Интернет», ставит личную подпись.»;</w:t>
      </w:r>
    </w:p>
    <w:p w:rsidR="00C81D15" w:rsidRDefault="00F644A2" w:rsidP="00DF545A">
      <w:pPr>
        <w:pStyle w:val="Bodytext20"/>
        <w:shd w:val="clear" w:color="auto" w:fill="auto"/>
        <w:spacing w:before="0"/>
        <w:ind w:right="-8" w:firstLine="700"/>
      </w:pPr>
      <w:r>
        <w:t>пункт 11 изложить в следующей редакции:</w:t>
      </w:r>
    </w:p>
    <w:p w:rsidR="00C81D15" w:rsidRDefault="00F644A2" w:rsidP="00DF545A">
      <w:pPr>
        <w:pStyle w:val="Bodytext20"/>
        <w:shd w:val="clear" w:color="auto" w:fill="auto"/>
        <w:spacing w:before="0"/>
        <w:ind w:right="-8" w:firstLine="700"/>
      </w:pPr>
      <w:r>
        <w:t>«11. Ответственное лицо осуществляет контроль заполнения сведений о сайтах в личных карточках гражданск</w:t>
      </w:r>
      <w:r>
        <w:t>их служащих в государственной информационной системе Республики Татарстан «Единая информационная система кадрового состава государственной гражданской службы в Республике Татарстан и муниципальной службы Республики Татарстан.»;</w:t>
      </w:r>
    </w:p>
    <w:p w:rsidR="00C81D15" w:rsidRDefault="00F644A2" w:rsidP="00DF545A">
      <w:pPr>
        <w:pStyle w:val="Bodytext20"/>
        <w:shd w:val="clear" w:color="auto" w:fill="auto"/>
        <w:spacing w:before="0"/>
        <w:ind w:right="-8" w:firstLine="700"/>
      </w:pPr>
      <w:r>
        <w:t>приложение к порядку призна</w:t>
      </w:r>
      <w:r>
        <w:t>ть утратившим силу.</w:t>
      </w:r>
    </w:p>
    <w:p w:rsidR="00DF545A" w:rsidRDefault="00DF545A" w:rsidP="00DF545A">
      <w:pPr>
        <w:pStyle w:val="Bodytext20"/>
        <w:shd w:val="clear" w:color="auto" w:fill="auto"/>
        <w:spacing w:before="0"/>
        <w:ind w:firstLine="700"/>
      </w:pPr>
    </w:p>
    <w:p w:rsidR="00DF545A" w:rsidRDefault="00DF545A" w:rsidP="00DF545A">
      <w:pPr>
        <w:pStyle w:val="Bodytext20"/>
        <w:shd w:val="clear" w:color="auto" w:fill="auto"/>
        <w:spacing w:before="0"/>
        <w:ind w:firstLine="700"/>
      </w:pPr>
    </w:p>
    <w:p w:rsidR="00DF545A" w:rsidRDefault="00DF545A" w:rsidP="00DF545A">
      <w:pPr>
        <w:pStyle w:val="Bodytext20"/>
        <w:shd w:val="clear" w:color="auto" w:fill="auto"/>
        <w:spacing w:before="0"/>
      </w:pPr>
      <w:r>
        <w:t xml:space="preserve">Начальник                                                                                                  </w:t>
      </w:r>
      <w:proofErr w:type="spellStart"/>
      <w:r>
        <w:t>А.Ш.Бурганов</w:t>
      </w:r>
      <w:proofErr w:type="spellEnd"/>
    </w:p>
    <w:sectPr w:rsidR="00DF545A" w:rsidSect="00ED1FE1">
      <w:type w:val="continuous"/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4A2" w:rsidRDefault="00F644A2">
      <w:r>
        <w:separator/>
      </w:r>
    </w:p>
  </w:endnote>
  <w:endnote w:type="continuationSeparator" w:id="0">
    <w:p w:rsidR="00F644A2" w:rsidRDefault="00F6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4A2" w:rsidRDefault="00F644A2"/>
  </w:footnote>
  <w:footnote w:type="continuationSeparator" w:id="0">
    <w:p w:rsidR="00F644A2" w:rsidRDefault="00F644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15"/>
    <w:rsid w:val="005A0739"/>
    <w:rsid w:val="00670B3D"/>
    <w:rsid w:val="00C81D15"/>
    <w:rsid w:val="00D315D3"/>
    <w:rsid w:val="00DD6F4D"/>
    <w:rsid w:val="00DF545A"/>
    <w:rsid w:val="00ED1FE1"/>
    <w:rsid w:val="00F6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BE5FE15"/>
  <w15:docId w15:val="{C204CC0E-5B05-40B8-A5AC-25CCD65D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6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162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32"/>
      <w:szCs w:val="32"/>
    </w:rPr>
  </w:style>
  <w:style w:type="table" w:styleId="a4">
    <w:name w:val="Table Grid"/>
    <w:basedOn w:val="a1"/>
    <w:uiPriority w:val="59"/>
    <w:rsid w:val="00ED1FE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GTN_Priem1</dc:creator>
  <cp:lastModifiedBy>Olga Kamaleeva</cp:lastModifiedBy>
  <cp:revision>2</cp:revision>
  <cp:lastPrinted>2023-07-27T07:32:00Z</cp:lastPrinted>
  <dcterms:created xsi:type="dcterms:W3CDTF">2023-07-27T07:47:00Z</dcterms:created>
  <dcterms:modified xsi:type="dcterms:W3CDTF">2023-07-27T07:47:00Z</dcterms:modified>
</cp:coreProperties>
</file>