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893A" w14:textId="1F7D7D43" w:rsidR="003C3AA3" w:rsidRDefault="0006296B" w:rsidP="0006296B">
      <w:pPr>
        <w:pStyle w:val="ConsPlusTitle"/>
        <w:ind w:right="-1"/>
        <w:jc w:val="right"/>
        <w:rPr>
          <w:b w:val="0"/>
          <w:sz w:val="28"/>
          <w:szCs w:val="28"/>
        </w:rPr>
      </w:pPr>
      <w:r>
        <w:rPr>
          <w:b w:val="0"/>
          <w:sz w:val="28"/>
          <w:szCs w:val="28"/>
        </w:rPr>
        <w:t>ПРОЕКТ</w:t>
      </w:r>
    </w:p>
    <w:p w14:paraId="66ED803C" w14:textId="77777777" w:rsidR="003C3AA3" w:rsidRDefault="003C3AA3">
      <w:pPr>
        <w:pStyle w:val="ConsPlusTitle"/>
        <w:ind w:right="5035"/>
        <w:rPr>
          <w:b w:val="0"/>
          <w:sz w:val="28"/>
          <w:szCs w:val="28"/>
        </w:rPr>
      </w:pPr>
    </w:p>
    <w:p w14:paraId="405D7BE7" w14:textId="77777777" w:rsidR="003C3AA3" w:rsidRDefault="003C3AA3">
      <w:pPr>
        <w:pStyle w:val="ConsPlusTitle"/>
        <w:ind w:right="5035"/>
        <w:rPr>
          <w:b w:val="0"/>
          <w:sz w:val="28"/>
          <w:szCs w:val="28"/>
        </w:rPr>
      </w:pPr>
    </w:p>
    <w:p w14:paraId="5D671B4B" w14:textId="77777777" w:rsidR="003C3AA3" w:rsidRDefault="003C3AA3">
      <w:pPr>
        <w:pStyle w:val="ConsPlusTitle"/>
        <w:ind w:right="5035"/>
        <w:rPr>
          <w:b w:val="0"/>
          <w:sz w:val="28"/>
          <w:szCs w:val="28"/>
        </w:rPr>
      </w:pPr>
    </w:p>
    <w:p w14:paraId="578EE5EF" w14:textId="77777777" w:rsidR="003C3AA3" w:rsidRDefault="003C3AA3">
      <w:pPr>
        <w:pStyle w:val="ConsPlusTitle"/>
        <w:ind w:right="5035"/>
        <w:rPr>
          <w:b w:val="0"/>
          <w:sz w:val="28"/>
          <w:szCs w:val="28"/>
        </w:rPr>
      </w:pPr>
    </w:p>
    <w:p w14:paraId="2017EBED" w14:textId="77777777" w:rsidR="003C3AA3" w:rsidRDefault="00955DC9">
      <w:pPr>
        <w:ind w:right="5102"/>
        <w:jc w:val="both"/>
        <w:rPr>
          <w:szCs w:val="28"/>
        </w:rPr>
      </w:pPr>
      <w:r>
        <w:rPr>
          <w:szCs w:val="28"/>
        </w:rPr>
        <w:t>О внесении изменений в Положения о региональном государственном контроле (надзоре) в области технического состояния и эксплуатации самоходных машин и других видов техники, утвержденное постановлением Кабинета Министров Республики Татарстан от 02.12.2022 № 1276 «Об утверждении Положения о региональном государственном контроле (надзоре) в области технического состояния и эксплуатации самоходных машин и других видов техники»</w:t>
      </w:r>
    </w:p>
    <w:p w14:paraId="50C29E5E" w14:textId="77777777" w:rsidR="003C3AA3" w:rsidRDefault="003C3AA3">
      <w:pPr>
        <w:pStyle w:val="ConsPlusNormal0"/>
        <w:jc w:val="both"/>
        <w:rPr>
          <w:sz w:val="28"/>
          <w:szCs w:val="28"/>
        </w:rPr>
      </w:pPr>
    </w:p>
    <w:p w14:paraId="554249A0" w14:textId="77777777" w:rsidR="003C3AA3" w:rsidRDefault="003C3AA3">
      <w:pPr>
        <w:pStyle w:val="ConsPlusNormal0"/>
        <w:jc w:val="both"/>
        <w:rPr>
          <w:sz w:val="28"/>
          <w:szCs w:val="28"/>
        </w:rPr>
      </w:pPr>
    </w:p>
    <w:p w14:paraId="6B0F51EB" w14:textId="77777777" w:rsidR="003C3AA3" w:rsidRDefault="00955DC9">
      <w:pPr>
        <w:ind w:firstLine="709"/>
        <w:jc w:val="both"/>
        <w:rPr>
          <w:szCs w:val="28"/>
        </w:rPr>
      </w:pPr>
      <w:r>
        <w:rPr>
          <w:szCs w:val="28"/>
        </w:rPr>
        <w:t>Кабинет Министров Республики Татарстан ПОСТАНОВЛЯЕТ:</w:t>
      </w:r>
    </w:p>
    <w:p w14:paraId="45C6998F" w14:textId="77777777" w:rsidR="003C3AA3" w:rsidRDefault="003C3AA3">
      <w:pPr>
        <w:ind w:firstLine="709"/>
        <w:jc w:val="both"/>
        <w:rPr>
          <w:szCs w:val="28"/>
        </w:rPr>
      </w:pPr>
    </w:p>
    <w:p w14:paraId="6EFDE015" w14:textId="26536AAE" w:rsidR="003C3AA3" w:rsidRDefault="00955DC9">
      <w:pPr>
        <w:ind w:firstLine="709"/>
        <w:jc w:val="both"/>
        <w:rPr>
          <w:szCs w:val="28"/>
        </w:rPr>
      </w:pPr>
      <w:r>
        <w:rPr>
          <w:szCs w:val="28"/>
        </w:rPr>
        <w:t>Внести в Положение о региональном государственном контроле (надзоре) в области технического состояния и эксплуатации самоходных машин и других видов техники, утвержденное постановлением Кабинета Министров Республики Татарстан от 02.12.2022 № 1276 «Об утверждении Положения о региональном государственном контроле (надзоре) в области технического состояния и эксплуатации самоходных машин и других видов техники» (</w:t>
      </w:r>
      <w:r>
        <w:rPr>
          <w:color w:val="000000"/>
          <w:szCs w:val="28"/>
        </w:rPr>
        <w:t>с изменениями, внесенными постановлениями Кабинета Министров Республики Татарстан от 20.03.2023 № 281, от 18.07.2023 № 859, от 24.10.2023 № 1345</w:t>
      </w:r>
      <w:r>
        <w:rPr>
          <w:szCs w:val="28"/>
        </w:rPr>
        <w:t>), следующие изменения:</w:t>
      </w:r>
    </w:p>
    <w:p w14:paraId="47295372" w14:textId="5C368201" w:rsidR="00C12425" w:rsidRDefault="00C12425">
      <w:pPr>
        <w:ind w:firstLine="709"/>
        <w:jc w:val="both"/>
      </w:pPr>
      <w:r>
        <w:t xml:space="preserve">в абзаце десятом пункта 16 после слов «Контролируемое лицо» дополнить словами </w:t>
      </w:r>
      <w:proofErr w:type="gramStart"/>
      <w:r>
        <w:t>«,в</w:t>
      </w:r>
      <w:proofErr w:type="gramEnd"/>
      <w:r>
        <w:t xml:space="preserve"> том числе с использованием единого портала государственных и муниципальных услуг (функций),»;</w:t>
      </w:r>
    </w:p>
    <w:p w14:paraId="1C8A7D5E" w14:textId="6FA74E11" w:rsidR="003C3AA3" w:rsidRDefault="00955DC9">
      <w:pPr>
        <w:ind w:firstLine="709"/>
        <w:jc w:val="both"/>
      </w:pPr>
      <w:r>
        <w:t>абзац третий пункта 20 признать утратившим силу;</w:t>
      </w:r>
    </w:p>
    <w:p w14:paraId="1F33984C" w14:textId="77777777" w:rsidR="00B03F5E" w:rsidRPr="00B03F5E" w:rsidRDefault="00B03F5E" w:rsidP="00B03F5E">
      <w:pPr>
        <w:shd w:val="clear" w:color="auto" w:fill="FFFFFF"/>
        <w:tabs>
          <w:tab w:val="left" w:pos="0"/>
          <w:tab w:val="left" w:pos="924"/>
        </w:tabs>
        <w:ind w:firstLine="708"/>
        <w:jc w:val="both"/>
        <w:rPr>
          <w:color w:val="000000"/>
          <w:szCs w:val="28"/>
        </w:rPr>
      </w:pPr>
      <w:r w:rsidRPr="00B03F5E">
        <w:rPr>
          <w:color w:val="000000"/>
          <w:szCs w:val="28"/>
        </w:rPr>
        <w:t>пункт 22 дополнить абзацем следующего содержания:</w:t>
      </w:r>
    </w:p>
    <w:p w14:paraId="19665083" w14:textId="77777777" w:rsidR="00B03F5E" w:rsidRDefault="00B03F5E" w:rsidP="00B03F5E">
      <w:pPr>
        <w:shd w:val="clear" w:color="auto" w:fill="FFFFFF"/>
        <w:tabs>
          <w:tab w:val="left" w:pos="0"/>
          <w:tab w:val="left" w:pos="924"/>
        </w:tabs>
        <w:ind w:firstLine="708"/>
        <w:jc w:val="both"/>
        <w:rPr>
          <w:color w:val="000000"/>
          <w:szCs w:val="28"/>
        </w:rPr>
      </w:pPr>
      <w:r w:rsidRPr="00B03F5E">
        <w:rPr>
          <w:color w:val="000000"/>
          <w:szCs w:val="28"/>
        </w:rPr>
        <w:t>«Контрольное (надзорное) мероприятие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F83CD1" w14:textId="77777777" w:rsidR="003C3AA3" w:rsidRDefault="00955DC9">
      <w:pPr>
        <w:ind w:firstLine="709"/>
        <w:jc w:val="both"/>
        <w:rPr>
          <w:szCs w:val="28"/>
        </w:rPr>
      </w:pPr>
      <w:r>
        <w:rPr>
          <w:szCs w:val="28"/>
        </w:rPr>
        <w:t>пункт 23 изложить в следующей редакции:</w:t>
      </w:r>
    </w:p>
    <w:p w14:paraId="5941E435" w14:textId="77777777" w:rsidR="003C3AA3" w:rsidRDefault="00955DC9">
      <w:pPr>
        <w:shd w:val="clear" w:color="auto" w:fill="FFFFFF"/>
        <w:tabs>
          <w:tab w:val="left" w:pos="0"/>
        </w:tabs>
        <w:ind w:firstLine="709"/>
        <w:jc w:val="both"/>
        <w:rPr>
          <w:szCs w:val="28"/>
        </w:rPr>
      </w:pPr>
      <w:r>
        <w:rPr>
          <w:szCs w:val="28"/>
        </w:rPr>
        <w:t xml:space="preserve">«23. Профилактический визит осуществляется в соответствии со </w:t>
      </w:r>
      <w:hyperlink r:id="rId6">
        <w:r>
          <w:rPr>
            <w:szCs w:val="28"/>
          </w:rPr>
          <w:t>статьей 52</w:t>
        </w:r>
      </w:hyperlink>
      <w:r>
        <w:rPr>
          <w:szCs w:val="28"/>
        </w:rPr>
        <w:t xml:space="preserve"> Федерального закона № 248-ФЗ.</w:t>
      </w:r>
    </w:p>
    <w:p w14:paraId="4FDCADA1" w14:textId="77777777" w:rsidR="003C3AA3" w:rsidRDefault="00955DC9">
      <w:pPr>
        <w:shd w:val="clear" w:color="auto" w:fill="FFFFFF"/>
        <w:tabs>
          <w:tab w:val="left" w:pos="0"/>
        </w:tabs>
        <w:ind w:firstLine="709"/>
        <w:jc w:val="both"/>
        <w:rPr>
          <w:szCs w:val="28"/>
        </w:rPr>
      </w:pPr>
      <w:r>
        <w:rPr>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Pr>
          <w:szCs w:val="28"/>
        </w:rPr>
        <w:lastRenderedPageBreak/>
        <w:t>либо путем использования видео-конференц-связи или мобильного приложения «Инспектор».</w:t>
      </w:r>
    </w:p>
    <w:p w14:paraId="5FFDD44D" w14:textId="77777777" w:rsidR="003C3AA3" w:rsidRDefault="00955DC9">
      <w:pPr>
        <w:widowControl w:val="0"/>
        <w:ind w:firstLine="720"/>
        <w:jc w:val="both"/>
        <w:rPr>
          <w:szCs w:val="28"/>
        </w:rPr>
      </w:pPr>
      <w:r>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7C66D82" w14:textId="77777777" w:rsidR="003C3AA3" w:rsidRDefault="00955DC9">
      <w:pPr>
        <w:shd w:val="clear" w:color="auto" w:fill="FFFFFF"/>
        <w:tabs>
          <w:tab w:val="left" w:pos="0"/>
        </w:tabs>
        <w:ind w:firstLine="709"/>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263DE69" w14:textId="419A23E7" w:rsidR="003C3AA3" w:rsidRDefault="00955DC9">
      <w:pPr>
        <w:shd w:val="clear" w:color="auto" w:fill="FFFFFF"/>
        <w:tabs>
          <w:tab w:val="left" w:pos="0"/>
        </w:tabs>
        <w:ind w:firstLine="709"/>
        <w:jc w:val="both"/>
        <w:rPr>
          <w:szCs w:val="28"/>
        </w:rPr>
      </w:pPr>
      <w:r>
        <w:rPr>
          <w:szCs w:val="28"/>
        </w:rPr>
        <w:t>дополнить пункт</w:t>
      </w:r>
      <w:r w:rsidR="00615392">
        <w:rPr>
          <w:szCs w:val="28"/>
        </w:rPr>
        <w:t>ами</w:t>
      </w:r>
      <w:r>
        <w:rPr>
          <w:szCs w:val="28"/>
        </w:rPr>
        <w:t xml:space="preserve"> 23.1.</w:t>
      </w:r>
      <w:r w:rsidR="00615392">
        <w:rPr>
          <w:szCs w:val="28"/>
        </w:rPr>
        <w:t xml:space="preserve"> и 23.2.</w:t>
      </w:r>
      <w:r>
        <w:rPr>
          <w:szCs w:val="28"/>
        </w:rPr>
        <w:t xml:space="preserve"> следующего содержания:</w:t>
      </w:r>
    </w:p>
    <w:p w14:paraId="4C580EE0" w14:textId="77777777" w:rsidR="003C3AA3" w:rsidRDefault="00955DC9">
      <w:pPr>
        <w:shd w:val="clear" w:color="auto" w:fill="FFFFFF"/>
        <w:tabs>
          <w:tab w:val="left" w:pos="0"/>
        </w:tabs>
        <w:ind w:firstLine="709"/>
        <w:jc w:val="both"/>
        <w:rPr>
          <w:szCs w:val="28"/>
        </w:rPr>
      </w:pPr>
      <w:r>
        <w:rPr>
          <w:szCs w:val="28"/>
        </w:rPr>
        <w:t>«23.1. Обязательный профилактический визит осуществляется в соответствии со статьей 52</w:t>
      </w:r>
      <w:r>
        <w:rPr>
          <w:szCs w:val="28"/>
          <w:vertAlign w:val="superscript"/>
        </w:rPr>
        <w:t>1</w:t>
      </w:r>
      <w:r>
        <w:rPr>
          <w:szCs w:val="28"/>
        </w:rPr>
        <w:t xml:space="preserve"> Федерального закона № 248-ФЗ.</w:t>
      </w:r>
    </w:p>
    <w:p w14:paraId="693F9213" w14:textId="77777777" w:rsidR="003C3AA3" w:rsidRDefault="00955DC9">
      <w:pPr>
        <w:shd w:val="clear" w:color="auto" w:fill="FFFFFF"/>
        <w:tabs>
          <w:tab w:val="left" w:pos="0"/>
        </w:tabs>
        <w:ind w:firstLine="709"/>
        <w:jc w:val="both"/>
        <w:rPr>
          <w:szCs w:val="28"/>
        </w:rPr>
      </w:pPr>
      <w:r>
        <w:rPr>
          <w:szCs w:val="28"/>
        </w:rPr>
        <w:t>Обязательный профилактический визит не предусматривает отказ контролируемого лица от его проведения.</w:t>
      </w:r>
    </w:p>
    <w:p w14:paraId="46D3C68F" w14:textId="77777777" w:rsidR="003C3AA3" w:rsidRDefault="00955DC9">
      <w:pPr>
        <w:shd w:val="clear" w:color="auto" w:fill="FFFFFF"/>
        <w:tabs>
          <w:tab w:val="left" w:pos="0"/>
        </w:tabs>
        <w:ind w:firstLine="709"/>
        <w:jc w:val="both"/>
        <w:rPr>
          <w:szCs w:val="28"/>
        </w:rPr>
      </w:pPr>
      <w:r>
        <w:rPr>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457525C1" w14:textId="77777777" w:rsidR="003C3AA3" w:rsidRDefault="00955DC9">
      <w:pPr>
        <w:shd w:val="clear" w:color="auto" w:fill="FFFFFF"/>
        <w:tabs>
          <w:tab w:val="left" w:pos="0"/>
        </w:tabs>
        <w:ind w:firstLine="709"/>
        <w:jc w:val="both"/>
        <w:rPr>
          <w:szCs w:val="28"/>
        </w:rPr>
      </w:pPr>
      <w:r>
        <w:rPr>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A3633BB" w14:textId="785C63A1" w:rsidR="003C3AA3" w:rsidRDefault="00955DC9">
      <w:pPr>
        <w:shd w:val="clear" w:color="auto" w:fill="FFFFFF"/>
        <w:tabs>
          <w:tab w:val="left" w:pos="0"/>
        </w:tabs>
        <w:ind w:firstLine="709"/>
        <w:jc w:val="both"/>
        <w:rPr>
          <w:szCs w:val="28"/>
        </w:rPr>
      </w:pPr>
      <w:r>
        <w:rPr>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7" w:anchor="/document/74449814/entry/90" w:history="1">
        <w:r>
          <w:rPr>
            <w:szCs w:val="28"/>
          </w:rPr>
          <w:t>статьей 90</w:t>
        </w:r>
      </w:hyperlink>
      <w:r>
        <w:rPr>
          <w:szCs w:val="28"/>
        </w:rPr>
        <w:t>  Федерального закона № 248-ФЗ</w:t>
      </w:r>
      <w:r w:rsidR="00445F10">
        <w:rPr>
          <w:szCs w:val="28"/>
        </w:rPr>
        <w:t>.</w:t>
      </w:r>
    </w:p>
    <w:p w14:paraId="4C6B65DF" w14:textId="37D17CAD" w:rsidR="003C3AA3" w:rsidRDefault="00955DC9">
      <w:pPr>
        <w:shd w:val="clear" w:color="auto" w:fill="FFFFFF"/>
        <w:tabs>
          <w:tab w:val="left" w:pos="0"/>
        </w:tabs>
        <w:ind w:firstLine="709"/>
        <w:jc w:val="both"/>
        <w:rPr>
          <w:szCs w:val="28"/>
        </w:rPr>
      </w:pPr>
      <w:r>
        <w:rPr>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8" w:anchor="/document/74449814/entry/88" w:history="1">
        <w:r>
          <w:rPr>
            <w:szCs w:val="28"/>
          </w:rPr>
          <w:t>статьей 88</w:t>
        </w:r>
      </w:hyperlink>
      <w:r>
        <w:rPr>
          <w:szCs w:val="28"/>
        </w:rPr>
        <w:t>  Федерального закона № 248-ФЗ</w:t>
      </w:r>
      <w:r w:rsidR="00445F10">
        <w:rPr>
          <w:szCs w:val="28"/>
        </w:rPr>
        <w:t>.</w:t>
      </w:r>
    </w:p>
    <w:p w14:paraId="4F300D27" w14:textId="43EBFE1C" w:rsidR="003C3AA3" w:rsidRDefault="00955DC9">
      <w:pPr>
        <w:shd w:val="clear" w:color="auto" w:fill="FFFFFF"/>
        <w:tabs>
          <w:tab w:val="left" w:pos="0"/>
        </w:tabs>
        <w:ind w:firstLine="709"/>
        <w:jc w:val="both"/>
        <w:rPr>
          <w:szCs w:val="28"/>
        </w:rPr>
      </w:pPr>
      <w:r>
        <w:rPr>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r w:rsidR="00445F10">
        <w:rPr>
          <w:szCs w:val="28"/>
        </w:rPr>
        <w:t>.</w:t>
      </w:r>
    </w:p>
    <w:p w14:paraId="017575A7" w14:textId="77777777" w:rsidR="003C3AA3" w:rsidRDefault="00955DC9">
      <w:pPr>
        <w:shd w:val="clear" w:color="auto" w:fill="FFFFFF"/>
        <w:tabs>
          <w:tab w:val="left" w:pos="0"/>
        </w:tabs>
        <w:ind w:firstLine="709"/>
        <w:jc w:val="both"/>
        <w:rPr>
          <w:szCs w:val="28"/>
        </w:rPr>
      </w:pPr>
      <w:r>
        <w:rPr>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22F2B0A" w14:textId="6E355BA6" w:rsidR="003C3AA3" w:rsidRDefault="00955DC9">
      <w:pPr>
        <w:shd w:val="clear" w:color="auto" w:fill="FFFFFF"/>
        <w:tabs>
          <w:tab w:val="left" w:pos="0"/>
        </w:tabs>
        <w:ind w:firstLine="709"/>
        <w:jc w:val="both"/>
        <w:rPr>
          <w:szCs w:val="28"/>
        </w:rPr>
      </w:pPr>
      <w:r>
        <w:rPr>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w:t>
      </w:r>
      <w:r>
        <w:rPr>
          <w:szCs w:val="28"/>
        </w:rPr>
        <w:lastRenderedPageBreak/>
        <w:t>окончания проведения обязательного профилактического визита в порядке, предусмотренном </w:t>
      </w:r>
      <w:hyperlink r:id="rId9" w:anchor="/document/74449814/entry/9010" w:history="1">
        <w:r>
          <w:rPr>
            <w:szCs w:val="28"/>
          </w:rPr>
          <w:t>статьей 90</w:t>
        </w:r>
      </w:hyperlink>
      <w:r>
        <w:rPr>
          <w:szCs w:val="28"/>
          <w:vertAlign w:val="superscript"/>
        </w:rPr>
        <w:t>1</w:t>
      </w:r>
      <w:r>
        <w:rPr>
          <w:szCs w:val="28"/>
        </w:rPr>
        <w:t>  Федерального закона № 248-ФЗ.</w:t>
      </w:r>
    </w:p>
    <w:p w14:paraId="380C6AEF" w14:textId="1F7B08CC" w:rsidR="003C3AA3" w:rsidRDefault="00955DC9">
      <w:pPr>
        <w:shd w:val="clear" w:color="auto" w:fill="FFFFFF"/>
        <w:tabs>
          <w:tab w:val="left" w:pos="0"/>
        </w:tabs>
        <w:ind w:firstLine="709"/>
        <w:jc w:val="both"/>
        <w:rPr>
          <w:szCs w:val="28"/>
        </w:rPr>
      </w:pPr>
      <w:r>
        <w:rPr>
          <w:szCs w:val="28"/>
        </w:rPr>
        <w:t>23.2. Профилактический визит осуществляется по инициативе контролируемого лица в соответствии со статьей 52</w:t>
      </w:r>
      <w:r>
        <w:rPr>
          <w:szCs w:val="28"/>
          <w:vertAlign w:val="superscript"/>
        </w:rPr>
        <w:t>2</w:t>
      </w:r>
      <w:r>
        <w:rPr>
          <w:szCs w:val="28"/>
        </w:rPr>
        <w:t xml:space="preserve"> Федерального закона № 248-ФЗ.</w:t>
      </w:r>
    </w:p>
    <w:p w14:paraId="4F6F2BD7" w14:textId="77777777" w:rsidR="003C3AA3" w:rsidRDefault="00955DC9">
      <w:pPr>
        <w:shd w:val="clear" w:color="auto" w:fill="FFFFFF"/>
        <w:tabs>
          <w:tab w:val="left" w:pos="0"/>
        </w:tabs>
        <w:ind w:firstLine="709"/>
        <w:jc w:val="both"/>
        <w:rPr>
          <w:szCs w:val="28"/>
        </w:rPr>
      </w:pPr>
      <w:r>
        <w:rPr>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6F1A8D9" w14:textId="77777777" w:rsidR="003C3AA3" w:rsidRDefault="00955DC9">
      <w:pPr>
        <w:shd w:val="clear" w:color="auto" w:fill="FFFFFF"/>
        <w:tabs>
          <w:tab w:val="left" w:pos="0"/>
        </w:tabs>
        <w:ind w:firstLine="709"/>
        <w:jc w:val="both"/>
        <w:rPr>
          <w:szCs w:val="28"/>
        </w:rPr>
      </w:pPr>
      <w:r>
        <w:rPr>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FE7938E" w14:textId="77777777" w:rsidR="003C3AA3" w:rsidRDefault="00955DC9">
      <w:pPr>
        <w:shd w:val="clear" w:color="auto" w:fill="FFFFFF"/>
        <w:tabs>
          <w:tab w:val="left" w:pos="0"/>
        </w:tabs>
        <w:ind w:firstLine="709"/>
        <w:jc w:val="both"/>
        <w:rPr>
          <w:szCs w:val="28"/>
        </w:rPr>
      </w:pPr>
      <w:r>
        <w:rPr>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621478D7" w14:textId="77777777" w:rsidR="003C3AA3" w:rsidRDefault="00955DC9">
      <w:pPr>
        <w:shd w:val="clear" w:color="auto" w:fill="FFFFFF"/>
        <w:tabs>
          <w:tab w:val="left" w:pos="0"/>
        </w:tabs>
        <w:ind w:firstLine="709"/>
        <w:jc w:val="both"/>
        <w:rPr>
          <w:szCs w:val="28"/>
        </w:rPr>
      </w:pPr>
      <w:r>
        <w:rPr>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66CAA2B" w14:textId="77777777" w:rsidR="003C3AA3" w:rsidRDefault="00955DC9">
      <w:pPr>
        <w:shd w:val="clear" w:color="auto" w:fill="FFFFFF"/>
        <w:tabs>
          <w:tab w:val="left" w:pos="0"/>
        </w:tabs>
        <w:ind w:firstLine="709"/>
        <w:jc w:val="both"/>
        <w:rPr>
          <w:szCs w:val="28"/>
        </w:rPr>
      </w:pPr>
      <w:r>
        <w:rPr>
          <w:szCs w:val="28"/>
        </w:rPr>
        <w:t>Разъяснения и рекомендации, полученные контролируемым лицом в ходе профилактического визита, носят рекомендательный характер.</w:t>
      </w:r>
    </w:p>
    <w:p w14:paraId="51C91A32" w14:textId="77777777" w:rsidR="003C3AA3" w:rsidRDefault="00955DC9">
      <w:pPr>
        <w:shd w:val="clear" w:color="auto" w:fill="FFFFFF"/>
        <w:tabs>
          <w:tab w:val="left" w:pos="0"/>
        </w:tabs>
        <w:ind w:firstLine="709"/>
        <w:jc w:val="both"/>
        <w:rPr>
          <w:szCs w:val="28"/>
        </w:rPr>
      </w:pPr>
      <w:r>
        <w:rPr>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AFEE38E" w14:textId="77777777" w:rsidR="003C3AA3" w:rsidRDefault="00955DC9">
      <w:pPr>
        <w:shd w:val="clear" w:color="auto" w:fill="FFFFFF"/>
        <w:tabs>
          <w:tab w:val="left" w:pos="0"/>
        </w:tabs>
        <w:ind w:firstLine="709"/>
        <w:jc w:val="both"/>
        <w:rPr>
          <w:szCs w:val="28"/>
        </w:rPr>
      </w:pPr>
      <w:r>
        <w:rPr>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F6C8DF0" w14:textId="77777777" w:rsidR="003C3AA3" w:rsidRDefault="00955DC9">
      <w:pPr>
        <w:shd w:val="clear" w:color="auto" w:fill="FFFFFF"/>
        <w:tabs>
          <w:tab w:val="left" w:pos="0"/>
        </w:tabs>
        <w:ind w:firstLine="709"/>
        <w:jc w:val="both"/>
        <w:rPr>
          <w:szCs w:val="28"/>
        </w:rPr>
      </w:pPr>
      <w:r>
        <w:rPr>
          <w:szCs w:val="28"/>
        </w:rPr>
        <w:t xml:space="preserve">пункт 27 изложить в следующей редакции: </w:t>
      </w:r>
    </w:p>
    <w:p w14:paraId="528DF160" w14:textId="013841E0" w:rsidR="003C3AA3" w:rsidRDefault="00955DC9">
      <w:pPr>
        <w:shd w:val="clear" w:color="auto" w:fill="FFFFFF"/>
        <w:tabs>
          <w:tab w:val="left" w:pos="0"/>
        </w:tabs>
        <w:ind w:firstLine="709"/>
        <w:jc w:val="both"/>
        <w:rPr>
          <w:szCs w:val="28"/>
        </w:rPr>
      </w:pPr>
      <w:r>
        <w:rPr>
          <w:szCs w:val="28"/>
        </w:rPr>
        <w:t xml:space="preserve">«27. </w:t>
      </w:r>
      <w:r w:rsidR="00115941">
        <w:rPr>
          <w:szCs w:val="28"/>
        </w:rPr>
        <w:t>Если иное</w:t>
      </w:r>
      <w:r>
        <w:rPr>
          <w:szCs w:val="28"/>
        </w:rPr>
        <w:t xml:space="preserve"> не предусмотрено Федеральным законом №248-ФЗ, оценка соблюдения контролируемыми лицами обязательных требований Управлением не может проводиться иными способами, кроме как посредством контрольных (надзорных) мероприятий, указанных в настоящем разделе.»;</w:t>
      </w:r>
    </w:p>
    <w:p w14:paraId="2A71CAC4" w14:textId="77777777" w:rsidR="003C3AA3" w:rsidRDefault="00955DC9">
      <w:pPr>
        <w:shd w:val="clear" w:color="auto" w:fill="FFFFFF"/>
        <w:tabs>
          <w:tab w:val="left" w:pos="0"/>
        </w:tabs>
        <w:ind w:firstLine="709"/>
        <w:jc w:val="both"/>
        <w:rPr>
          <w:szCs w:val="28"/>
        </w:rPr>
      </w:pPr>
      <w:r>
        <w:rPr>
          <w:szCs w:val="28"/>
        </w:rPr>
        <w:t>в пункте 28:</w:t>
      </w:r>
    </w:p>
    <w:p w14:paraId="6A7C8157" w14:textId="77777777" w:rsidR="003C3AA3" w:rsidRDefault="00955DC9">
      <w:pPr>
        <w:shd w:val="clear" w:color="auto" w:fill="FFFFFF"/>
        <w:tabs>
          <w:tab w:val="left" w:pos="0"/>
        </w:tabs>
        <w:ind w:firstLine="709"/>
        <w:jc w:val="both"/>
        <w:rPr>
          <w:szCs w:val="28"/>
        </w:rPr>
      </w:pPr>
      <w:r>
        <w:rPr>
          <w:szCs w:val="28"/>
        </w:rPr>
        <w:t>подпункт «а» изложить в следующей редакции:</w:t>
      </w:r>
    </w:p>
    <w:p w14:paraId="457AD307" w14:textId="67B599B9" w:rsidR="003C3AA3" w:rsidRDefault="00955DC9">
      <w:pPr>
        <w:shd w:val="clear" w:color="auto" w:fill="FFFFFF"/>
        <w:tabs>
          <w:tab w:val="left" w:pos="0"/>
        </w:tabs>
        <w:ind w:firstLine="709"/>
        <w:jc w:val="both"/>
        <w:rPr>
          <w:szCs w:val="28"/>
        </w:rPr>
      </w:pPr>
      <w:r>
        <w:rPr>
          <w:szCs w:val="28"/>
        </w:rPr>
        <w:t>«а)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A12A1D">
        <w:rPr>
          <w:szCs w:val="28"/>
        </w:rPr>
        <w:t xml:space="preserve"> №248-ФЗ</w:t>
      </w:r>
      <w:r>
        <w:rPr>
          <w:szCs w:val="28"/>
        </w:rPr>
        <w:t>;»;</w:t>
      </w:r>
    </w:p>
    <w:p w14:paraId="268E6545" w14:textId="77777777" w:rsidR="003C3AA3" w:rsidRDefault="00955DC9">
      <w:pPr>
        <w:shd w:val="clear" w:color="auto" w:fill="FFFFFF"/>
        <w:tabs>
          <w:tab w:val="left" w:pos="0"/>
        </w:tabs>
        <w:ind w:firstLine="709"/>
        <w:jc w:val="both"/>
        <w:rPr>
          <w:szCs w:val="28"/>
        </w:rPr>
      </w:pPr>
      <w:r>
        <w:t>дополнить пунктами «е» и «ж» следующего содержания:</w:t>
      </w:r>
    </w:p>
    <w:p w14:paraId="3FCFC01D" w14:textId="77777777" w:rsidR="003C3AA3" w:rsidRDefault="00955DC9">
      <w:pPr>
        <w:shd w:val="clear" w:color="auto" w:fill="FFFFFF"/>
        <w:tabs>
          <w:tab w:val="left" w:pos="0"/>
        </w:tabs>
        <w:ind w:firstLine="709"/>
        <w:jc w:val="both"/>
        <w:rPr>
          <w:szCs w:val="28"/>
        </w:rPr>
      </w:pPr>
      <w:r>
        <w:lastRenderedPageBreak/>
        <w:t>«е)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009ED48" w14:textId="77777777" w:rsidR="003C3AA3" w:rsidRDefault="00955DC9">
      <w:pPr>
        <w:shd w:val="clear" w:color="auto" w:fill="FFFFFF"/>
        <w:tabs>
          <w:tab w:val="left" w:pos="0"/>
        </w:tabs>
        <w:ind w:firstLine="709"/>
        <w:jc w:val="both"/>
        <w:rPr>
          <w:szCs w:val="28"/>
        </w:rPr>
      </w:pPr>
      <w:r>
        <w:t>ж) уклонение контролируемого лица от проведения обязательного профилактического визита.»;</w:t>
      </w:r>
    </w:p>
    <w:p w14:paraId="37E0A758" w14:textId="77777777" w:rsidR="003C3AA3" w:rsidRDefault="00955DC9">
      <w:pPr>
        <w:shd w:val="clear" w:color="auto" w:fill="FFFFFF"/>
        <w:tabs>
          <w:tab w:val="left" w:pos="0"/>
          <w:tab w:val="left" w:pos="924"/>
        </w:tabs>
        <w:ind w:firstLine="708"/>
        <w:jc w:val="both"/>
        <w:rPr>
          <w:color w:val="000000"/>
          <w:szCs w:val="28"/>
        </w:rPr>
      </w:pPr>
      <w:r>
        <w:rPr>
          <w:color w:val="000000"/>
          <w:szCs w:val="28"/>
        </w:rPr>
        <w:t>пункт 35 изложить в следующей редакции:</w:t>
      </w:r>
    </w:p>
    <w:p w14:paraId="740BCA6D" w14:textId="4717C918" w:rsidR="00BB1B01" w:rsidRDefault="00955DC9" w:rsidP="00BB1B01">
      <w:pPr>
        <w:shd w:val="clear" w:color="auto" w:fill="FFFFFF"/>
        <w:tabs>
          <w:tab w:val="left" w:pos="0"/>
          <w:tab w:val="left" w:pos="924"/>
        </w:tabs>
        <w:ind w:firstLine="708"/>
        <w:jc w:val="both"/>
        <w:rPr>
          <w:color w:val="000000"/>
          <w:szCs w:val="28"/>
        </w:rPr>
      </w:pPr>
      <w:r>
        <w:rPr>
          <w:color w:val="000000"/>
          <w:szCs w:val="28"/>
        </w:rPr>
        <w:t>«35. Управление при поступлении сведений, предусмотренных </w:t>
      </w:r>
      <w:hyperlink r:id="rId10" w:anchor="/document/74449814/entry/60001" w:history="1">
        <w:r>
          <w:rPr>
            <w:color w:val="000000"/>
            <w:szCs w:val="28"/>
          </w:rPr>
          <w:t>частью 1 статьи 60</w:t>
        </w:r>
      </w:hyperlink>
      <w:r>
        <w:rPr>
          <w:color w:val="000000"/>
          <w:szCs w:val="28"/>
        </w:rPr>
        <w:t>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1" w:anchor="/document/74449814/entry/6605" w:history="1">
        <w:r>
          <w:rPr>
            <w:color w:val="000000"/>
            <w:szCs w:val="28"/>
          </w:rPr>
          <w:t>частью 5</w:t>
        </w:r>
      </w:hyperlink>
      <w:r>
        <w:rPr>
          <w:color w:val="000000"/>
          <w:szCs w:val="28"/>
        </w:rPr>
        <w:t> статьи 66 Федерального закона № 248-ФЗ. В этом случае контролируемое лицо может не уведомляться о проведении внепланового контрольного (надзорного) мероприятия.»</w:t>
      </w:r>
      <w:r w:rsidR="00BB1B01">
        <w:rPr>
          <w:color w:val="000000"/>
          <w:szCs w:val="28"/>
        </w:rPr>
        <w:t>;</w:t>
      </w:r>
    </w:p>
    <w:p w14:paraId="39500B01" w14:textId="6AF15FA7" w:rsidR="00AC6A9E" w:rsidRDefault="00AC6A9E">
      <w:pPr>
        <w:shd w:val="clear" w:color="auto" w:fill="FFFFFF"/>
        <w:tabs>
          <w:tab w:val="left" w:pos="0"/>
          <w:tab w:val="left" w:pos="924"/>
        </w:tabs>
        <w:ind w:firstLine="708"/>
        <w:jc w:val="both"/>
        <w:rPr>
          <w:color w:val="000000"/>
          <w:szCs w:val="28"/>
        </w:rPr>
      </w:pPr>
      <w:r>
        <w:rPr>
          <w:color w:val="000000"/>
          <w:szCs w:val="28"/>
        </w:rPr>
        <w:t xml:space="preserve">пункт 36 </w:t>
      </w:r>
      <w:r w:rsidR="00BB1B01">
        <w:rPr>
          <w:color w:val="000000"/>
          <w:szCs w:val="28"/>
        </w:rPr>
        <w:t>изложить в следующей редакции:</w:t>
      </w:r>
    </w:p>
    <w:p w14:paraId="1239BE08" w14:textId="77777777" w:rsidR="00BB1B01" w:rsidRDefault="00AC6A9E">
      <w:pPr>
        <w:shd w:val="clear" w:color="auto" w:fill="FFFFFF"/>
        <w:tabs>
          <w:tab w:val="left" w:pos="0"/>
          <w:tab w:val="left" w:pos="924"/>
        </w:tabs>
        <w:ind w:firstLine="708"/>
        <w:jc w:val="both"/>
      </w:pPr>
      <w:r>
        <w:rPr>
          <w:color w:val="000000"/>
          <w:szCs w:val="28"/>
        </w:rPr>
        <w:t>«</w:t>
      </w: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AC6A9E">
        <w:t xml:space="preserve"> </w:t>
      </w:r>
      <w: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7206B08" w14:textId="77777777" w:rsidR="00BB1B01" w:rsidRDefault="00BB1B01" w:rsidP="00BB1B01">
      <w:pPr>
        <w:shd w:val="clear" w:color="auto" w:fill="FFFFFF"/>
        <w:tabs>
          <w:tab w:val="left" w:pos="0"/>
          <w:tab w:val="left" w:pos="924"/>
        </w:tabs>
        <w:ind w:firstLine="708"/>
        <w:jc w:val="both"/>
      </w:pPr>
      <w:r>
        <w:t>В ходе инспекционного визита могут совершаться следующие контрольные (надзорные) действия:</w:t>
      </w:r>
    </w:p>
    <w:p w14:paraId="571EEF44" w14:textId="77777777" w:rsidR="00BB1B01" w:rsidRDefault="00BB1B01" w:rsidP="00BB1B01">
      <w:pPr>
        <w:shd w:val="clear" w:color="auto" w:fill="FFFFFF"/>
        <w:tabs>
          <w:tab w:val="left" w:pos="0"/>
          <w:tab w:val="left" w:pos="924"/>
        </w:tabs>
        <w:ind w:firstLine="708"/>
        <w:jc w:val="both"/>
      </w:pPr>
      <w:r>
        <w:t>1) осмотр;</w:t>
      </w:r>
    </w:p>
    <w:p w14:paraId="6DB303EA" w14:textId="77777777" w:rsidR="00BB1B01" w:rsidRDefault="00BB1B01" w:rsidP="00BB1B01">
      <w:pPr>
        <w:shd w:val="clear" w:color="auto" w:fill="FFFFFF"/>
        <w:tabs>
          <w:tab w:val="left" w:pos="0"/>
          <w:tab w:val="left" w:pos="924"/>
        </w:tabs>
        <w:ind w:firstLine="708"/>
        <w:jc w:val="both"/>
      </w:pPr>
      <w:r>
        <w:t>2) опрос;</w:t>
      </w:r>
    </w:p>
    <w:p w14:paraId="23C768F5" w14:textId="77777777" w:rsidR="00BB1B01" w:rsidRDefault="00BB1B01" w:rsidP="00BB1B01">
      <w:pPr>
        <w:shd w:val="clear" w:color="auto" w:fill="FFFFFF"/>
        <w:tabs>
          <w:tab w:val="left" w:pos="0"/>
          <w:tab w:val="left" w:pos="924"/>
        </w:tabs>
        <w:ind w:firstLine="708"/>
        <w:jc w:val="both"/>
      </w:pPr>
      <w:r>
        <w:t>3) получение письменных объяснений;</w:t>
      </w:r>
    </w:p>
    <w:p w14:paraId="3CDEDF8D" w14:textId="77777777" w:rsidR="00BB1B01" w:rsidRDefault="00BB1B01" w:rsidP="00BB1B01">
      <w:pPr>
        <w:shd w:val="clear" w:color="auto" w:fill="FFFFFF"/>
        <w:tabs>
          <w:tab w:val="left" w:pos="0"/>
          <w:tab w:val="left" w:pos="924"/>
        </w:tabs>
        <w:ind w:firstLine="708"/>
        <w:jc w:val="both"/>
      </w:pPr>
      <w:r>
        <w:t>4) инструментальное обследование;</w:t>
      </w:r>
    </w:p>
    <w:p w14:paraId="7A82FB52" w14:textId="209A7763" w:rsidR="00AC6A9E" w:rsidRDefault="00BB1B01" w:rsidP="00BB1B01">
      <w:pPr>
        <w:shd w:val="clear" w:color="auto" w:fill="FFFFFF"/>
        <w:tabs>
          <w:tab w:val="left" w:pos="0"/>
          <w:tab w:val="left" w:pos="924"/>
        </w:tabs>
        <w:ind w:firstLine="708"/>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8C6C97" w14:textId="77777777" w:rsidR="00BB1B01" w:rsidRDefault="00BB1B01" w:rsidP="00BB1B01">
      <w:pPr>
        <w:shd w:val="clear" w:color="auto" w:fill="FFFFFF"/>
        <w:tabs>
          <w:tab w:val="left" w:pos="0"/>
          <w:tab w:val="left" w:pos="924"/>
        </w:tabs>
        <w:ind w:firstLine="708"/>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60E2C62A" w14:textId="2EBA4240" w:rsidR="00BB1B01" w:rsidRDefault="00BB1B01" w:rsidP="00BB1B01">
      <w:pPr>
        <w:shd w:val="clear" w:color="auto" w:fill="FFFFFF"/>
        <w:tabs>
          <w:tab w:val="left" w:pos="0"/>
          <w:tab w:val="left" w:pos="924"/>
        </w:tabs>
        <w:ind w:firstLine="708"/>
        <w:jc w:val="both"/>
        <w:rPr>
          <w:color w:val="000000"/>
          <w:szCs w:val="28"/>
        </w:rPr>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3E85D12" w14:textId="3B540040" w:rsidR="00AC6A9E" w:rsidRDefault="00AC6A9E">
      <w:pPr>
        <w:shd w:val="clear" w:color="auto" w:fill="FFFFFF"/>
        <w:tabs>
          <w:tab w:val="left" w:pos="0"/>
          <w:tab w:val="left" w:pos="924"/>
        </w:tabs>
        <w:ind w:firstLine="708"/>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Pr="00AC6A9E">
        <w:t>пунктами 3</w:t>
      </w:r>
      <w:r>
        <w:t xml:space="preserve">, </w:t>
      </w:r>
      <w:r w:rsidRPr="00AC6A9E">
        <w:t>4</w:t>
      </w:r>
      <w:r>
        <w:t xml:space="preserve">, </w:t>
      </w:r>
      <w:r w:rsidRPr="00AC6A9E">
        <w:t>6</w:t>
      </w:r>
      <w:r>
        <w:t xml:space="preserve">, </w:t>
      </w:r>
      <w:r w:rsidRPr="00AC6A9E">
        <w:t>8 части 1</w:t>
      </w:r>
      <w:r>
        <w:t xml:space="preserve">, </w:t>
      </w:r>
      <w:r w:rsidRPr="00AC6A9E">
        <w:t>частью 3 статьи 57</w:t>
      </w:r>
      <w:r>
        <w:t xml:space="preserve"> и </w:t>
      </w:r>
      <w:r w:rsidRPr="00AC6A9E">
        <w:t>частью 12 статьи 66</w:t>
      </w:r>
      <w:r>
        <w:t xml:space="preserve"> Федерального закона №248-ФЗ.»;</w:t>
      </w:r>
    </w:p>
    <w:p w14:paraId="63236609" w14:textId="789F376C" w:rsidR="00AC6A9E" w:rsidRDefault="00AC6A9E" w:rsidP="00AC6A9E">
      <w:pPr>
        <w:shd w:val="clear" w:color="auto" w:fill="FFFFFF"/>
        <w:tabs>
          <w:tab w:val="left" w:pos="0"/>
          <w:tab w:val="left" w:pos="924"/>
        </w:tabs>
        <w:ind w:firstLine="708"/>
        <w:jc w:val="both"/>
        <w:rPr>
          <w:color w:val="000000"/>
          <w:szCs w:val="28"/>
        </w:rPr>
      </w:pPr>
      <w:r>
        <w:rPr>
          <w:color w:val="000000"/>
          <w:szCs w:val="28"/>
        </w:rPr>
        <w:t xml:space="preserve">пункт 37 </w:t>
      </w:r>
      <w:r w:rsidR="00BB1B01">
        <w:rPr>
          <w:color w:val="000000"/>
          <w:szCs w:val="28"/>
        </w:rPr>
        <w:t>изложить в следующей редакции:</w:t>
      </w:r>
    </w:p>
    <w:p w14:paraId="2F93EE2A" w14:textId="69F3AA4E" w:rsidR="00AC6A9E" w:rsidRDefault="00AC6A9E">
      <w:pPr>
        <w:shd w:val="clear" w:color="auto" w:fill="FFFFFF"/>
        <w:tabs>
          <w:tab w:val="left" w:pos="0"/>
          <w:tab w:val="left" w:pos="924"/>
        </w:tabs>
        <w:ind w:firstLine="708"/>
        <w:jc w:val="both"/>
      </w:pPr>
      <w:r>
        <w:rPr>
          <w:color w:val="000000"/>
          <w:szCs w:val="28"/>
        </w:rPr>
        <w:lastRenderedPageBreak/>
        <w:t>«</w:t>
      </w:r>
      <w: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DB08778" w14:textId="77777777" w:rsidR="00BB1B01" w:rsidRDefault="00BB1B01">
      <w:pPr>
        <w:shd w:val="clear" w:color="auto" w:fill="FFFFFF"/>
        <w:tabs>
          <w:tab w:val="left" w:pos="0"/>
          <w:tab w:val="left" w:pos="924"/>
        </w:tabs>
        <w:ind w:firstLine="708"/>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sidRPr="00BB1B01">
        <w:t xml:space="preserve"> </w:t>
      </w:r>
    </w:p>
    <w:p w14:paraId="43D95099" w14:textId="0849F7BD" w:rsidR="00BB1B01" w:rsidRDefault="00BB1B01">
      <w:pPr>
        <w:shd w:val="clear" w:color="auto" w:fill="FFFFFF"/>
        <w:tabs>
          <w:tab w:val="left" w:pos="0"/>
          <w:tab w:val="left" w:pos="924"/>
        </w:tabs>
        <w:ind w:firstLine="708"/>
        <w:jc w:val="both"/>
      </w:pPr>
      <w:r>
        <w:t>Рейдовый осмотр может проводиться в форме совместного (межведомственного) контрольного (надзорного) мероприятия.</w:t>
      </w:r>
    </w:p>
    <w:p w14:paraId="35FA704D" w14:textId="77777777" w:rsidR="00BB1B01" w:rsidRDefault="00BB1B01" w:rsidP="00BB1B01">
      <w:pPr>
        <w:shd w:val="clear" w:color="auto" w:fill="FFFFFF"/>
        <w:tabs>
          <w:tab w:val="left" w:pos="0"/>
          <w:tab w:val="left" w:pos="924"/>
        </w:tabs>
        <w:ind w:firstLine="708"/>
        <w:jc w:val="both"/>
      </w:pPr>
      <w:r>
        <w:t>В ходе рейдового осмотра могут совершаться следующие контрольные (надзорные) действия:</w:t>
      </w:r>
    </w:p>
    <w:p w14:paraId="696A9474" w14:textId="77777777" w:rsidR="00BB1B01" w:rsidRDefault="00BB1B01" w:rsidP="00BB1B01">
      <w:pPr>
        <w:shd w:val="clear" w:color="auto" w:fill="FFFFFF"/>
        <w:tabs>
          <w:tab w:val="left" w:pos="0"/>
          <w:tab w:val="left" w:pos="924"/>
        </w:tabs>
        <w:ind w:firstLine="708"/>
        <w:jc w:val="both"/>
      </w:pPr>
      <w:r>
        <w:t>1) осмотр;</w:t>
      </w:r>
    </w:p>
    <w:p w14:paraId="56F55766" w14:textId="77777777" w:rsidR="00BB1B01" w:rsidRDefault="00BB1B01" w:rsidP="00BB1B01">
      <w:pPr>
        <w:shd w:val="clear" w:color="auto" w:fill="FFFFFF"/>
        <w:tabs>
          <w:tab w:val="left" w:pos="0"/>
          <w:tab w:val="left" w:pos="924"/>
        </w:tabs>
        <w:ind w:firstLine="708"/>
        <w:jc w:val="both"/>
      </w:pPr>
      <w:r>
        <w:t>2) досмотр;</w:t>
      </w:r>
    </w:p>
    <w:p w14:paraId="74CDEF26" w14:textId="77777777" w:rsidR="00BB1B01" w:rsidRDefault="00BB1B01" w:rsidP="00BB1B01">
      <w:pPr>
        <w:shd w:val="clear" w:color="auto" w:fill="FFFFFF"/>
        <w:tabs>
          <w:tab w:val="left" w:pos="0"/>
          <w:tab w:val="left" w:pos="924"/>
        </w:tabs>
        <w:ind w:firstLine="708"/>
        <w:jc w:val="both"/>
      </w:pPr>
      <w:r>
        <w:t>3) опрос;</w:t>
      </w:r>
    </w:p>
    <w:p w14:paraId="48366629" w14:textId="77777777" w:rsidR="00BB1B01" w:rsidRDefault="00BB1B01" w:rsidP="00BB1B01">
      <w:pPr>
        <w:shd w:val="clear" w:color="auto" w:fill="FFFFFF"/>
        <w:tabs>
          <w:tab w:val="left" w:pos="0"/>
          <w:tab w:val="left" w:pos="924"/>
        </w:tabs>
        <w:ind w:firstLine="708"/>
        <w:jc w:val="both"/>
      </w:pPr>
      <w:r>
        <w:t>4) получение письменных объяснений;</w:t>
      </w:r>
    </w:p>
    <w:p w14:paraId="3B485D21" w14:textId="77777777" w:rsidR="00BB1B01" w:rsidRDefault="00BB1B01" w:rsidP="00BB1B01">
      <w:pPr>
        <w:shd w:val="clear" w:color="auto" w:fill="FFFFFF"/>
        <w:tabs>
          <w:tab w:val="left" w:pos="0"/>
          <w:tab w:val="left" w:pos="924"/>
        </w:tabs>
        <w:ind w:firstLine="708"/>
        <w:jc w:val="both"/>
      </w:pPr>
      <w:r>
        <w:t>5) истребование документов;</w:t>
      </w:r>
    </w:p>
    <w:p w14:paraId="10101757" w14:textId="39D1E83C" w:rsidR="00BB1B01" w:rsidRDefault="00E473C1" w:rsidP="00BB1B01">
      <w:pPr>
        <w:shd w:val="clear" w:color="auto" w:fill="FFFFFF"/>
        <w:tabs>
          <w:tab w:val="left" w:pos="0"/>
          <w:tab w:val="left" w:pos="924"/>
        </w:tabs>
        <w:ind w:firstLine="708"/>
        <w:jc w:val="both"/>
      </w:pPr>
      <w:r>
        <w:t>6</w:t>
      </w:r>
      <w:r w:rsidR="00BB1B01">
        <w:t>) инструментальное обследование.</w:t>
      </w:r>
    </w:p>
    <w:p w14:paraId="24803420" w14:textId="77777777" w:rsidR="00E473C1" w:rsidRDefault="00BB1B01" w:rsidP="00BB1B01">
      <w:pPr>
        <w:shd w:val="clear" w:color="auto" w:fill="FFFFFF"/>
        <w:tabs>
          <w:tab w:val="left" w:pos="0"/>
          <w:tab w:val="left" w:pos="924"/>
        </w:tabs>
        <w:ind w:firstLine="708"/>
        <w:jc w:val="both"/>
      </w:pPr>
      <w:r>
        <w:t xml:space="preserve">Срок проведения рейдового осмотра не может превышать десять рабочих дней. </w:t>
      </w:r>
    </w:p>
    <w:p w14:paraId="232A2D93" w14:textId="44C71512" w:rsidR="00BB1B01" w:rsidRDefault="00BB1B01" w:rsidP="00BB1B01">
      <w:pPr>
        <w:shd w:val="clear" w:color="auto" w:fill="FFFFFF"/>
        <w:tabs>
          <w:tab w:val="left" w:pos="0"/>
          <w:tab w:val="left" w:pos="924"/>
        </w:tabs>
        <w:ind w:firstLine="708"/>
        <w:jc w:val="both"/>
      </w:pPr>
      <w:r>
        <w:t>Срок взаимодействия с одним контролируемым лицом в период проведения рейдового осмотра не может превышать один рабочий день.</w:t>
      </w:r>
    </w:p>
    <w:p w14:paraId="1AF1A266" w14:textId="15B4A25A" w:rsidR="00BB1B01" w:rsidRDefault="00BB1B01" w:rsidP="00BB1B01">
      <w:pPr>
        <w:shd w:val="clear" w:color="auto" w:fill="FFFFFF"/>
        <w:tabs>
          <w:tab w:val="left" w:pos="0"/>
          <w:tab w:val="left" w:pos="924"/>
        </w:tabs>
        <w:ind w:firstLine="708"/>
        <w:jc w:val="both"/>
      </w:pPr>
      <w: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4DC51E40" w14:textId="5649B8CE" w:rsidR="00BB1B01" w:rsidRDefault="00BB1B01" w:rsidP="00BB1B01">
      <w:pPr>
        <w:shd w:val="clear" w:color="auto" w:fill="FFFFFF"/>
        <w:tabs>
          <w:tab w:val="left" w:pos="0"/>
          <w:tab w:val="left" w:pos="924"/>
        </w:tabs>
        <w:ind w:firstLine="708"/>
        <w:jc w:val="both"/>
      </w:pPr>
      <w:r>
        <w:t>При проведении рейдового осмотра инспекторы вправе взаимодействовать с находящимися на производственных объектах лицами.</w:t>
      </w:r>
    </w:p>
    <w:p w14:paraId="6543A80D" w14:textId="5CCB780C" w:rsidR="00BB1B01" w:rsidRDefault="00BB1B01" w:rsidP="00BB1B01">
      <w:pPr>
        <w:shd w:val="clear" w:color="auto" w:fill="FFFFFF"/>
        <w:tabs>
          <w:tab w:val="left" w:pos="0"/>
          <w:tab w:val="left" w:pos="924"/>
        </w:tabs>
        <w:ind w:firstLine="708"/>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4C94DCA" w14:textId="5E9ECAF0" w:rsidR="00BB1B01" w:rsidRDefault="00BB1B01" w:rsidP="00BB1B01">
      <w:pPr>
        <w:shd w:val="clear" w:color="auto" w:fill="FFFFFF"/>
        <w:tabs>
          <w:tab w:val="left" w:pos="0"/>
          <w:tab w:val="left" w:pos="924"/>
        </w:tabs>
        <w:ind w:firstLine="708"/>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7C8C88BC" w14:textId="06CA9F01" w:rsidR="00AC6A9E" w:rsidRDefault="0006296B">
      <w:pPr>
        <w:shd w:val="clear" w:color="auto" w:fill="FFFFFF"/>
        <w:tabs>
          <w:tab w:val="left" w:pos="0"/>
          <w:tab w:val="left" w:pos="924"/>
        </w:tabs>
        <w:ind w:firstLine="708"/>
        <w:jc w:val="both"/>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Pr="0006296B">
        <w:t>пунктами 3</w:t>
      </w:r>
      <w:r>
        <w:t xml:space="preserve">, </w:t>
      </w:r>
      <w:r w:rsidRPr="0006296B">
        <w:t>4</w:t>
      </w:r>
      <w:r>
        <w:t xml:space="preserve">, </w:t>
      </w:r>
      <w:r w:rsidRPr="0006296B">
        <w:t>6</w:t>
      </w:r>
      <w:r>
        <w:t xml:space="preserve">, </w:t>
      </w:r>
      <w:r w:rsidRPr="0006296B">
        <w:t>8 части 1</w:t>
      </w:r>
      <w:r>
        <w:t xml:space="preserve">, </w:t>
      </w:r>
      <w:r w:rsidRPr="0006296B">
        <w:t>частью 3 статьи 57</w:t>
      </w:r>
      <w:r>
        <w:t xml:space="preserve"> и </w:t>
      </w:r>
      <w:r w:rsidRPr="0006296B">
        <w:t xml:space="preserve">частью 12 статьи 66 </w:t>
      </w:r>
      <w:r>
        <w:t>Федерального закона №248-ФЗ.»;</w:t>
      </w:r>
    </w:p>
    <w:p w14:paraId="26429CEA" w14:textId="02BD2E3A" w:rsidR="00E473C1" w:rsidRDefault="00E473C1">
      <w:pPr>
        <w:shd w:val="clear" w:color="auto" w:fill="FFFFFF"/>
        <w:tabs>
          <w:tab w:val="left" w:pos="0"/>
          <w:tab w:val="left" w:pos="924"/>
        </w:tabs>
        <w:ind w:firstLine="708"/>
        <w:jc w:val="both"/>
      </w:pPr>
      <w:r>
        <w:t>пункт 38 изложить в следующей редакции:</w:t>
      </w:r>
    </w:p>
    <w:p w14:paraId="2EA31F0B" w14:textId="2B1E8250" w:rsidR="00E473C1" w:rsidRDefault="00E473C1">
      <w:pPr>
        <w:shd w:val="clear" w:color="auto" w:fill="FFFFFF"/>
        <w:tabs>
          <w:tab w:val="left" w:pos="0"/>
          <w:tab w:val="left" w:pos="924"/>
        </w:tabs>
        <w:ind w:firstLine="708"/>
        <w:jc w:val="both"/>
      </w:pPr>
      <w:r>
        <w:t>«</w:t>
      </w:r>
      <w:r w:rsidRPr="00E473C1">
        <w:t xml:space="preserve">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rsidRPr="00E473C1">
        <w:lastRenderedPageBreak/>
        <w:t>использующим их, в целях оценки соблюдения таким лицом обязательных требований, а также оценки выполнения решений Управления.</w:t>
      </w:r>
    </w:p>
    <w:p w14:paraId="4C79FB2C" w14:textId="3205DBC1" w:rsidR="00E473C1" w:rsidRDefault="00E473C1">
      <w:pPr>
        <w:shd w:val="clear" w:color="auto" w:fill="FFFFFF"/>
        <w:tabs>
          <w:tab w:val="left" w:pos="0"/>
          <w:tab w:val="left" w:pos="924"/>
        </w:tabs>
        <w:ind w:firstLine="708"/>
        <w:jc w:val="both"/>
        <w:rPr>
          <w:color w:val="000000"/>
          <w:szCs w:val="28"/>
        </w:rPr>
      </w:pPr>
      <w:r w:rsidRPr="00E473C1">
        <w:rPr>
          <w:color w:val="000000"/>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5CC57BA" w14:textId="187FE948" w:rsidR="00E473C1" w:rsidRDefault="00E473C1">
      <w:pPr>
        <w:shd w:val="clear" w:color="auto" w:fill="FFFFFF"/>
        <w:tabs>
          <w:tab w:val="left" w:pos="0"/>
          <w:tab w:val="left" w:pos="924"/>
        </w:tabs>
        <w:ind w:firstLine="708"/>
        <w:jc w:val="both"/>
        <w:rPr>
          <w:color w:val="000000"/>
          <w:szCs w:val="28"/>
        </w:rPr>
      </w:pPr>
      <w:r w:rsidRPr="00E473C1">
        <w:rPr>
          <w:color w:val="000000"/>
          <w:szCs w:val="28"/>
        </w:rPr>
        <w:t xml:space="preserve">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000000"/>
          <w:szCs w:val="28"/>
        </w:rPr>
        <w:t>«</w:t>
      </w:r>
      <w:r w:rsidRPr="00E473C1">
        <w:rPr>
          <w:color w:val="000000"/>
          <w:szCs w:val="28"/>
        </w:rPr>
        <w:t>Инспектор</w:t>
      </w:r>
      <w:r>
        <w:rPr>
          <w:color w:val="000000"/>
          <w:szCs w:val="28"/>
        </w:rPr>
        <w:t>»</w:t>
      </w:r>
      <w:r w:rsidRPr="00E473C1">
        <w:rPr>
          <w:color w:val="000000"/>
          <w:szCs w:val="28"/>
        </w:rPr>
        <w:t>.</w:t>
      </w:r>
    </w:p>
    <w:p w14:paraId="79AD1F0D" w14:textId="77777777" w:rsidR="00E473C1" w:rsidRPr="00E473C1" w:rsidRDefault="00E473C1" w:rsidP="00E473C1">
      <w:pPr>
        <w:shd w:val="clear" w:color="auto" w:fill="FFFFFF"/>
        <w:tabs>
          <w:tab w:val="left" w:pos="0"/>
          <w:tab w:val="left" w:pos="924"/>
        </w:tabs>
        <w:ind w:firstLine="708"/>
        <w:jc w:val="both"/>
        <w:rPr>
          <w:color w:val="000000"/>
          <w:szCs w:val="28"/>
        </w:rPr>
      </w:pPr>
      <w:r w:rsidRPr="00E473C1">
        <w:rPr>
          <w:color w:val="000000"/>
          <w:szCs w:val="28"/>
        </w:rPr>
        <w:t>Выездная проверка проводится в случае, если не представляется возможным:</w:t>
      </w:r>
    </w:p>
    <w:p w14:paraId="1E219BE3" w14:textId="47BD50FE" w:rsidR="00E473C1" w:rsidRPr="00E473C1" w:rsidRDefault="00E473C1" w:rsidP="00E473C1">
      <w:pPr>
        <w:shd w:val="clear" w:color="auto" w:fill="FFFFFF"/>
        <w:tabs>
          <w:tab w:val="left" w:pos="0"/>
          <w:tab w:val="left" w:pos="924"/>
        </w:tabs>
        <w:ind w:firstLine="708"/>
        <w:jc w:val="both"/>
        <w:rPr>
          <w:color w:val="000000"/>
          <w:szCs w:val="28"/>
        </w:rPr>
      </w:pPr>
      <w:r w:rsidRPr="00E473C1">
        <w:rPr>
          <w:color w:val="000000"/>
          <w:szCs w:val="28"/>
        </w:rPr>
        <w:t xml:space="preserve">1) удостовериться в полноте и достоверности сведений, которые содержатся в находящихся в распоряжении </w:t>
      </w:r>
      <w:r>
        <w:rPr>
          <w:color w:val="000000"/>
          <w:szCs w:val="28"/>
        </w:rPr>
        <w:t>Управления</w:t>
      </w:r>
      <w:r w:rsidRPr="00E473C1">
        <w:rPr>
          <w:color w:val="000000"/>
          <w:szCs w:val="28"/>
        </w:rPr>
        <w:t xml:space="preserve"> или в запрашиваемых им документах и объяснениях контролируемого лица;</w:t>
      </w:r>
    </w:p>
    <w:p w14:paraId="7E251E95" w14:textId="44D8FD09" w:rsidR="00E473C1" w:rsidRDefault="00E473C1" w:rsidP="00E473C1">
      <w:pPr>
        <w:shd w:val="clear" w:color="auto" w:fill="FFFFFF"/>
        <w:tabs>
          <w:tab w:val="left" w:pos="0"/>
          <w:tab w:val="left" w:pos="924"/>
        </w:tabs>
        <w:ind w:firstLine="708"/>
        <w:jc w:val="both"/>
        <w:rPr>
          <w:color w:val="000000"/>
          <w:szCs w:val="28"/>
        </w:rPr>
      </w:pPr>
      <w:r w:rsidRPr="00E473C1">
        <w:rPr>
          <w:color w:val="000000"/>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5370172A" w14:textId="5F722B3F" w:rsidR="00E473C1" w:rsidRDefault="00E473C1" w:rsidP="00E473C1">
      <w:pPr>
        <w:shd w:val="clear" w:color="auto" w:fill="FFFFFF"/>
        <w:tabs>
          <w:tab w:val="left" w:pos="0"/>
          <w:tab w:val="left" w:pos="924"/>
        </w:tabs>
        <w:ind w:firstLine="708"/>
        <w:jc w:val="both"/>
        <w:rPr>
          <w:color w:val="000000"/>
          <w:szCs w:val="28"/>
        </w:rPr>
      </w:pPr>
      <w:r w:rsidRPr="00E473C1">
        <w:rPr>
          <w:color w:val="000000"/>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w:t>
      </w:r>
      <w:r>
        <w:rPr>
          <w:color w:val="000000"/>
          <w:szCs w:val="28"/>
        </w:rPr>
        <w:t xml:space="preserve"> №248-ФЗ</w:t>
      </w:r>
      <w:r w:rsidRPr="00E473C1">
        <w:rPr>
          <w:color w:val="000000"/>
          <w:szCs w:val="28"/>
        </w:rPr>
        <w:t>.</w:t>
      </w:r>
    </w:p>
    <w:p w14:paraId="39F207D9" w14:textId="1BB35BF8" w:rsidR="00E473C1" w:rsidRDefault="00E473C1" w:rsidP="00E473C1">
      <w:pPr>
        <w:shd w:val="clear" w:color="auto" w:fill="FFFFFF"/>
        <w:tabs>
          <w:tab w:val="left" w:pos="0"/>
          <w:tab w:val="left" w:pos="924"/>
        </w:tabs>
        <w:ind w:firstLine="708"/>
        <w:jc w:val="both"/>
        <w:rPr>
          <w:color w:val="000000"/>
          <w:szCs w:val="28"/>
        </w:rPr>
      </w:pPr>
      <w:r w:rsidRPr="00E473C1">
        <w:rPr>
          <w:color w:val="000000"/>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w:t>
      </w:r>
      <w:r>
        <w:rPr>
          <w:color w:val="000000"/>
          <w:szCs w:val="28"/>
        </w:rPr>
        <w:t>№</w:t>
      </w:r>
      <w:r w:rsidRPr="00E473C1">
        <w:rPr>
          <w:color w:val="000000"/>
          <w:szCs w:val="28"/>
        </w:rPr>
        <w:t xml:space="preserve"> 248-ФЗ.</w:t>
      </w:r>
    </w:p>
    <w:p w14:paraId="4ADC06DE" w14:textId="5B81D512" w:rsidR="00E473C1" w:rsidRDefault="00E473C1" w:rsidP="00E473C1">
      <w:pPr>
        <w:shd w:val="clear" w:color="auto" w:fill="FFFFFF"/>
        <w:tabs>
          <w:tab w:val="left" w:pos="0"/>
          <w:tab w:val="left" w:pos="924"/>
        </w:tabs>
        <w:ind w:firstLine="708"/>
        <w:jc w:val="both"/>
        <w:rPr>
          <w:color w:val="000000"/>
          <w:szCs w:val="28"/>
        </w:rPr>
      </w:pPr>
      <w:r w:rsidRPr="00E473C1">
        <w:rPr>
          <w:color w:val="000000"/>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40 часов.</w:t>
      </w:r>
      <w:r w:rsidR="001F491F">
        <w:rPr>
          <w:color w:val="000000"/>
          <w:szCs w:val="28"/>
        </w:rPr>
        <w:t>»;</w:t>
      </w:r>
    </w:p>
    <w:p w14:paraId="2094A9B0" w14:textId="77777777" w:rsidR="003C3AA3" w:rsidRDefault="00955DC9">
      <w:pPr>
        <w:shd w:val="clear" w:color="auto" w:fill="FFFFFF"/>
        <w:tabs>
          <w:tab w:val="left" w:pos="0"/>
          <w:tab w:val="left" w:pos="924"/>
        </w:tabs>
        <w:ind w:firstLine="708"/>
        <w:jc w:val="both"/>
        <w:rPr>
          <w:color w:val="000000"/>
          <w:szCs w:val="28"/>
        </w:rPr>
      </w:pPr>
      <w:r>
        <w:rPr>
          <w:color w:val="000000"/>
          <w:szCs w:val="28"/>
        </w:rPr>
        <w:t>в абзаце восьмом пункта 39 слова «пояснения» заменить словами «письменные объяснения»;</w:t>
      </w:r>
    </w:p>
    <w:p w14:paraId="023E99FC" w14:textId="77777777" w:rsidR="003C3AA3" w:rsidRDefault="00955DC9">
      <w:pPr>
        <w:shd w:val="clear" w:color="auto" w:fill="FFFFFF"/>
        <w:tabs>
          <w:tab w:val="left" w:pos="0"/>
          <w:tab w:val="left" w:pos="924"/>
        </w:tabs>
        <w:ind w:firstLine="708"/>
        <w:jc w:val="both"/>
        <w:rPr>
          <w:color w:val="000000"/>
          <w:szCs w:val="28"/>
        </w:rPr>
      </w:pPr>
      <w:r>
        <w:rPr>
          <w:color w:val="000000"/>
          <w:szCs w:val="28"/>
        </w:rPr>
        <w:t>абзац девятый пункта 39 изложить в следующей редакции:</w:t>
      </w:r>
    </w:p>
    <w:p w14:paraId="36A6123E" w14:textId="2E0402FD" w:rsidR="003C3AA3" w:rsidRDefault="00955DC9">
      <w:pPr>
        <w:shd w:val="clear" w:color="auto" w:fill="FFFFFF"/>
        <w:tabs>
          <w:tab w:val="left" w:pos="0"/>
          <w:tab w:val="left" w:pos="924"/>
        </w:tabs>
        <w:ind w:firstLine="708"/>
        <w:jc w:val="both"/>
        <w:rPr>
          <w:color w:val="000000"/>
          <w:szCs w:val="28"/>
        </w:rPr>
      </w:pPr>
      <w:r>
        <w:rPr>
          <w:color w:val="000000"/>
          <w:szCs w:val="28"/>
        </w:rPr>
        <w:t xml:space="preserve">«Срок проведения документарной проверки не может превышать десять рабочих дней. </w:t>
      </w:r>
      <w:r>
        <w:rPr>
          <w:rStyle w:val="aa"/>
          <w:i w:val="0"/>
          <w:iCs w:val="0"/>
          <w:color w:val="000000"/>
          <w:szCs w:val="28"/>
        </w:rPr>
        <w:t>На</w:t>
      </w:r>
      <w:r>
        <w:rPr>
          <w:color w:val="000000"/>
          <w:szCs w:val="28"/>
        </w:rPr>
        <w:t xml:space="preserve">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r>
        <w:rPr>
          <w:color w:val="000000"/>
          <w:szCs w:val="28"/>
        </w:rPr>
        <w:lastRenderedPageBreak/>
        <w:t xml:space="preserve">имеющихся у Управления документах и (или) полученным при осуществлении государственного контроля (надзора) и требования представить необходимые </w:t>
      </w:r>
      <w:r>
        <w:rPr>
          <w:rStyle w:val="aa"/>
          <w:i w:val="0"/>
          <w:iCs w:val="0"/>
          <w:color w:val="000000"/>
          <w:szCs w:val="28"/>
        </w:rPr>
        <w:t>письменные объяснения</w:t>
      </w:r>
      <w:r>
        <w:rPr>
          <w:color w:val="000000"/>
          <w:szCs w:val="28"/>
        </w:rPr>
        <w:t xml:space="preserve"> до момента представления указанных </w:t>
      </w:r>
      <w:r>
        <w:rPr>
          <w:rStyle w:val="aa"/>
          <w:i w:val="0"/>
          <w:iCs w:val="0"/>
          <w:color w:val="000000"/>
          <w:szCs w:val="28"/>
        </w:rPr>
        <w:t>письменных объяснений</w:t>
      </w:r>
      <w:r>
        <w:rPr>
          <w:color w:val="000000"/>
          <w:szCs w:val="28"/>
        </w:rPr>
        <w:t xml:space="preserve"> в Управление </w:t>
      </w:r>
      <w:r>
        <w:rPr>
          <w:rStyle w:val="aa"/>
          <w:i w:val="0"/>
          <w:iCs w:val="0"/>
          <w:color w:val="000000"/>
          <w:szCs w:val="28"/>
        </w:rPr>
        <w:t>исчисление срока проведения документарной проверки приостанавливается</w:t>
      </w:r>
      <w:r>
        <w:rPr>
          <w:color w:val="000000"/>
          <w:szCs w:val="28"/>
        </w:rPr>
        <w:t>.»;</w:t>
      </w:r>
    </w:p>
    <w:p w14:paraId="6AF364CC" w14:textId="7FF1EB72" w:rsidR="0006296B" w:rsidRDefault="0006296B">
      <w:pPr>
        <w:shd w:val="clear" w:color="auto" w:fill="FFFFFF"/>
        <w:tabs>
          <w:tab w:val="left" w:pos="0"/>
          <w:tab w:val="left" w:pos="924"/>
        </w:tabs>
        <w:ind w:firstLine="708"/>
        <w:jc w:val="both"/>
        <w:rPr>
          <w:color w:val="000000"/>
          <w:szCs w:val="28"/>
        </w:rPr>
      </w:pPr>
      <w:r>
        <w:rPr>
          <w:color w:val="000000"/>
          <w:szCs w:val="28"/>
        </w:rPr>
        <w:t>пункт 39 дополнить абзацем следующего содержания:</w:t>
      </w:r>
    </w:p>
    <w:p w14:paraId="7EE27044" w14:textId="1A0722C1" w:rsidR="0006296B" w:rsidRDefault="0006296B">
      <w:pPr>
        <w:shd w:val="clear" w:color="auto" w:fill="FFFFFF"/>
        <w:tabs>
          <w:tab w:val="left" w:pos="0"/>
          <w:tab w:val="left" w:pos="924"/>
        </w:tabs>
        <w:ind w:firstLine="708"/>
        <w:jc w:val="both"/>
        <w:rPr>
          <w:color w:val="000000"/>
          <w:szCs w:val="28"/>
        </w:rPr>
      </w:pPr>
      <w:r>
        <w:rPr>
          <w:color w:val="000000"/>
          <w:szCs w:val="28"/>
        </w:rPr>
        <w:t>«</w:t>
      </w: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sidRPr="0006296B">
        <w:t>пунктами 3</w:t>
      </w:r>
      <w:r>
        <w:t xml:space="preserve">, </w:t>
      </w:r>
      <w:r w:rsidRPr="0006296B">
        <w:t>4</w:t>
      </w:r>
      <w:r>
        <w:t xml:space="preserve">, </w:t>
      </w:r>
      <w:r w:rsidRPr="0006296B">
        <w:t>6</w:t>
      </w:r>
      <w:r>
        <w:t xml:space="preserve">, </w:t>
      </w:r>
      <w:r w:rsidRPr="0006296B">
        <w:t>8 части 1 статьи 57</w:t>
      </w:r>
      <w:r>
        <w:t xml:space="preserve"> Федерального закона           №248-ФЗ.»;</w:t>
      </w:r>
    </w:p>
    <w:p w14:paraId="1C16A91F" w14:textId="77777777" w:rsidR="003C3AA3" w:rsidRDefault="00955DC9">
      <w:pPr>
        <w:shd w:val="clear" w:color="auto" w:fill="FFFFFF"/>
        <w:tabs>
          <w:tab w:val="left" w:pos="0"/>
          <w:tab w:val="left" w:pos="924"/>
        </w:tabs>
        <w:ind w:firstLine="708"/>
        <w:jc w:val="both"/>
        <w:rPr>
          <w:color w:val="000000"/>
          <w:szCs w:val="28"/>
        </w:rPr>
      </w:pPr>
      <w:r>
        <w:rPr>
          <w:color w:val="000000"/>
          <w:szCs w:val="28"/>
        </w:rPr>
        <w:t>пункт 41 дополнить абзацем следующего содержания:</w:t>
      </w:r>
    </w:p>
    <w:p w14:paraId="2C62D784" w14:textId="77777777" w:rsidR="003C3AA3" w:rsidRDefault="00955DC9">
      <w:pPr>
        <w:shd w:val="clear" w:color="auto" w:fill="FFFFFF"/>
        <w:tabs>
          <w:tab w:val="left" w:pos="0"/>
          <w:tab w:val="left" w:pos="924"/>
        </w:tabs>
        <w:ind w:firstLine="708"/>
        <w:jc w:val="both"/>
        <w:rPr>
          <w:color w:val="000000"/>
          <w:szCs w:val="28"/>
        </w:rPr>
      </w:pPr>
      <w:r>
        <w:rPr>
          <w:color w:val="000000"/>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№248-ФЗ, или в иных случаях, установленных Федеральным законом №248-ФЗ, Управление направляет акт контролируемому лицу в порядке, установленном статьей 21  Федерального закона №248-ФЗ.»;</w:t>
      </w:r>
    </w:p>
    <w:p w14:paraId="66F2A0D8" w14:textId="53732E6E" w:rsidR="003C3AA3" w:rsidRDefault="00955DC9">
      <w:pPr>
        <w:shd w:val="clear" w:color="auto" w:fill="FFFFFF"/>
        <w:tabs>
          <w:tab w:val="left" w:pos="0"/>
          <w:tab w:val="left" w:pos="924"/>
        </w:tabs>
        <w:ind w:firstLine="708"/>
        <w:jc w:val="both"/>
        <w:rPr>
          <w:color w:val="000000"/>
          <w:szCs w:val="28"/>
        </w:rPr>
      </w:pPr>
      <w:r>
        <w:rPr>
          <w:color w:val="000000"/>
          <w:szCs w:val="28"/>
        </w:rPr>
        <w:t xml:space="preserve">в подпункте «а» пункта </w:t>
      </w:r>
      <w:r w:rsidR="00115941">
        <w:rPr>
          <w:color w:val="000000"/>
          <w:szCs w:val="28"/>
        </w:rPr>
        <w:t>42 после</w:t>
      </w:r>
      <w:r>
        <w:rPr>
          <w:color w:val="000000"/>
          <w:szCs w:val="28"/>
        </w:rPr>
        <w:t xml:space="preserve">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14:paraId="051159A9" w14:textId="77777777" w:rsidR="003C3AA3" w:rsidRDefault="00955DC9">
      <w:pPr>
        <w:shd w:val="clear" w:color="auto" w:fill="FFFFFF"/>
        <w:tabs>
          <w:tab w:val="left" w:pos="0"/>
          <w:tab w:val="left" w:pos="924"/>
        </w:tabs>
        <w:ind w:firstLine="708"/>
        <w:jc w:val="both"/>
        <w:rPr>
          <w:color w:val="000000"/>
          <w:szCs w:val="28"/>
        </w:rPr>
      </w:pPr>
      <w:r>
        <w:rPr>
          <w:color w:val="000000"/>
          <w:szCs w:val="28"/>
        </w:rPr>
        <w:t xml:space="preserve">пункт 51 изложить в следующей редакции: </w:t>
      </w:r>
    </w:p>
    <w:p w14:paraId="05A95E0C" w14:textId="77777777" w:rsidR="003C3AA3" w:rsidRDefault="00955DC9">
      <w:pPr>
        <w:shd w:val="clear" w:color="auto" w:fill="FFFFFF"/>
        <w:tabs>
          <w:tab w:val="left" w:pos="0"/>
          <w:tab w:val="left" w:pos="924"/>
        </w:tabs>
        <w:ind w:firstLine="708"/>
        <w:jc w:val="both"/>
        <w:rPr>
          <w:color w:val="000000"/>
          <w:szCs w:val="28"/>
        </w:rPr>
      </w:pPr>
      <w:r>
        <w:rPr>
          <w:color w:val="000000"/>
          <w:szCs w:val="28"/>
        </w:rPr>
        <w:t xml:space="preserve">«51. Жалоба должна содержать: </w:t>
      </w:r>
    </w:p>
    <w:p w14:paraId="4D89A7EF" w14:textId="77777777" w:rsidR="003C3AA3" w:rsidRDefault="00955DC9">
      <w:pPr>
        <w:shd w:val="clear" w:color="auto" w:fill="FFFFFF"/>
        <w:tabs>
          <w:tab w:val="left" w:pos="0"/>
          <w:tab w:val="left" w:pos="924"/>
        </w:tabs>
        <w:ind w:firstLine="708"/>
        <w:jc w:val="both"/>
        <w:rPr>
          <w:color w:val="000000"/>
          <w:szCs w:val="28"/>
        </w:rPr>
      </w:pPr>
      <w:r>
        <w:rPr>
          <w:color w:val="000000"/>
          <w:szCs w:val="28"/>
        </w:rPr>
        <w:t xml:space="preserve">наименование Управления, фамилию, имя, отчество (последнее - при наличии) уполномоченного должностного лица, решение и (или) действие (бездействие) которых обжалуются; </w:t>
      </w:r>
    </w:p>
    <w:p w14:paraId="34FC50CB" w14:textId="77777777" w:rsidR="003C3AA3" w:rsidRDefault="00955DC9">
      <w:pPr>
        <w:shd w:val="clear" w:color="auto" w:fill="FFFFFF"/>
        <w:tabs>
          <w:tab w:val="left" w:pos="0"/>
          <w:tab w:val="left" w:pos="924"/>
        </w:tabs>
        <w:ind w:firstLine="708"/>
        <w:jc w:val="both"/>
        <w:rPr>
          <w:color w:val="000000"/>
          <w:szCs w:val="28"/>
        </w:rPr>
      </w:pPr>
      <w:r>
        <w:rPr>
          <w:color w:val="000000"/>
          <w:szCs w:val="28"/>
        </w:rPr>
        <w:t xml:space="preserve">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14:paraId="4EB454D6" w14:textId="77777777" w:rsidR="003C3AA3" w:rsidRDefault="00955DC9">
      <w:pPr>
        <w:shd w:val="clear" w:color="auto" w:fill="FFFFFF"/>
        <w:tabs>
          <w:tab w:val="left" w:pos="0"/>
          <w:tab w:val="left" w:pos="924"/>
        </w:tabs>
        <w:ind w:firstLine="708"/>
        <w:jc w:val="both"/>
        <w:rPr>
          <w:color w:val="000000"/>
          <w:szCs w:val="28"/>
        </w:rPr>
      </w:pPr>
      <w:r>
        <w:rPr>
          <w:color w:val="000000"/>
          <w:szCs w:val="28"/>
        </w:rPr>
        <w:t xml:space="preserve">сведения об обжалуемом решении Управления и (или) действии (бездействии) его уполномоченного должностного лица, которые привели или могут привести к нарушению прав контролируемого лица, подавшего жалобу; </w:t>
      </w:r>
    </w:p>
    <w:p w14:paraId="77276E74" w14:textId="77777777" w:rsidR="003C3AA3" w:rsidRDefault="00955DC9">
      <w:pPr>
        <w:shd w:val="clear" w:color="auto" w:fill="FFFFFF"/>
        <w:tabs>
          <w:tab w:val="left" w:pos="0"/>
          <w:tab w:val="left" w:pos="924"/>
        </w:tabs>
        <w:ind w:firstLine="708"/>
        <w:jc w:val="both"/>
        <w:rPr>
          <w:color w:val="000000"/>
          <w:szCs w:val="28"/>
        </w:rPr>
      </w:pPr>
      <w:r>
        <w:rPr>
          <w:color w:val="000000"/>
          <w:szCs w:val="28"/>
        </w:rPr>
        <w:t xml:space="preserve">основания и доводы, на основании которых заявитель не согласен с решением Управления и (или) действием (бездействием) уполномоченного должностного лица. Заявителем могут быть представлены документы (при наличии), подтверждающие его доводы, либо их копии; </w:t>
      </w:r>
    </w:p>
    <w:p w14:paraId="3EC55ABE" w14:textId="77777777" w:rsidR="003C3AA3" w:rsidRDefault="00955DC9">
      <w:pPr>
        <w:shd w:val="clear" w:color="auto" w:fill="FFFFFF"/>
        <w:tabs>
          <w:tab w:val="left" w:pos="0"/>
          <w:tab w:val="left" w:pos="924"/>
        </w:tabs>
        <w:ind w:firstLine="708"/>
        <w:jc w:val="both"/>
        <w:rPr>
          <w:color w:val="000000"/>
          <w:szCs w:val="28"/>
        </w:rPr>
      </w:pPr>
      <w:r>
        <w:rPr>
          <w:color w:val="000000"/>
          <w:szCs w:val="28"/>
        </w:rPr>
        <w:t>требования лица, подавшего жалобу;</w:t>
      </w:r>
    </w:p>
    <w:p w14:paraId="3436F594" w14:textId="4FBEDEE2" w:rsidR="003C3AA3" w:rsidRDefault="00955DC9">
      <w:pPr>
        <w:shd w:val="clear" w:color="auto" w:fill="FFFFFF"/>
        <w:tabs>
          <w:tab w:val="left" w:pos="0"/>
          <w:tab w:val="left" w:pos="924"/>
        </w:tabs>
        <w:ind w:firstLine="708"/>
        <w:jc w:val="both"/>
        <w:rPr>
          <w:color w:val="000000"/>
          <w:szCs w:val="28"/>
        </w:rPr>
      </w:pPr>
      <w:r>
        <w:rPr>
          <w:color w:val="000000"/>
          <w:szCs w:val="28"/>
        </w:rPr>
        <w:lastRenderedPageBreak/>
        <w:t xml:space="preserve">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w:t>
      </w:r>
      <w:r w:rsidR="00615392">
        <w:rPr>
          <w:color w:val="000000"/>
          <w:szCs w:val="28"/>
        </w:rPr>
        <w:t>40 Федерального</w:t>
      </w:r>
      <w:r>
        <w:rPr>
          <w:color w:val="000000"/>
          <w:szCs w:val="28"/>
        </w:rPr>
        <w:t xml:space="preserve"> закона </w:t>
      </w:r>
      <w:r>
        <w:rPr>
          <w:color w:val="000000"/>
          <w:szCs w:val="28"/>
        </w:rPr>
        <w:tab/>
        <w:t>№248-ФЗ;</w:t>
      </w:r>
    </w:p>
    <w:p w14:paraId="3B77FE57" w14:textId="77777777" w:rsidR="003C3AA3" w:rsidRDefault="00955DC9">
      <w:pPr>
        <w:shd w:val="clear" w:color="auto" w:fill="FFFFFF"/>
        <w:tabs>
          <w:tab w:val="left" w:pos="0"/>
          <w:tab w:val="left" w:pos="924"/>
        </w:tabs>
        <w:ind w:firstLine="708"/>
        <w:jc w:val="both"/>
        <w:rPr>
          <w:color w:val="000000"/>
          <w:szCs w:val="28"/>
        </w:rPr>
      </w:pPr>
      <w:r>
        <w:rPr>
          <w:color w:val="000000"/>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056525B4" w14:textId="77777777" w:rsidR="003C3AA3" w:rsidRDefault="00955DC9">
      <w:pPr>
        <w:shd w:val="clear" w:color="auto" w:fill="FFFFFF"/>
        <w:tabs>
          <w:tab w:val="left" w:pos="0"/>
          <w:tab w:val="left" w:pos="924"/>
        </w:tabs>
        <w:ind w:firstLine="708"/>
        <w:jc w:val="both"/>
        <w:rPr>
          <w:color w:val="000000"/>
          <w:szCs w:val="28"/>
        </w:rPr>
      </w:pPr>
      <w:r>
        <w:rPr>
          <w:color w:val="000000"/>
          <w:szCs w:val="28"/>
        </w:rPr>
        <w:t>пункт 53 изложить в следующей редакции:</w:t>
      </w:r>
    </w:p>
    <w:p w14:paraId="1464128E" w14:textId="7355E9FB" w:rsidR="003C3AA3" w:rsidRDefault="00955DC9">
      <w:pPr>
        <w:shd w:val="clear" w:color="auto" w:fill="FFFFFF"/>
        <w:tabs>
          <w:tab w:val="left" w:pos="0"/>
          <w:tab w:val="left" w:pos="924"/>
        </w:tabs>
        <w:ind w:firstLine="708"/>
        <w:jc w:val="both"/>
        <w:rPr>
          <w:color w:val="000000"/>
          <w:szCs w:val="28"/>
        </w:rPr>
      </w:pPr>
      <w:r>
        <w:rPr>
          <w:color w:val="000000"/>
          <w:szCs w:val="28"/>
        </w:rPr>
        <w:t>«53.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w:t>
      </w:r>
      <w:r w:rsidR="00615392">
        <w:rPr>
          <w:color w:val="000000"/>
          <w:szCs w:val="28"/>
        </w:rPr>
        <w:t>), имеют</w:t>
      </w:r>
      <w:r>
        <w:rPr>
          <w:color w:val="000000"/>
          <w:szCs w:val="28"/>
        </w:rPr>
        <w:t xml:space="preserve"> право на досудебное обжалование:</w:t>
      </w:r>
    </w:p>
    <w:p w14:paraId="5E2892D9" w14:textId="77777777" w:rsidR="003C3AA3" w:rsidRDefault="00955DC9">
      <w:pPr>
        <w:shd w:val="clear" w:color="auto" w:fill="FFFFFF"/>
        <w:tabs>
          <w:tab w:val="left" w:pos="0"/>
          <w:tab w:val="left" w:pos="924"/>
        </w:tabs>
        <w:ind w:firstLine="708"/>
        <w:jc w:val="both"/>
        <w:rPr>
          <w:color w:val="000000"/>
          <w:szCs w:val="28"/>
        </w:rPr>
      </w:pPr>
      <w:r>
        <w:rPr>
          <w:color w:val="000000"/>
          <w:szCs w:val="28"/>
        </w:rPr>
        <w:t>1) решений о проведении контрольных (надзорных) мероприятий и обязательных профилактических визитов;</w:t>
      </w:r>
    </w:p>
    <w:p w14:paraId="559670B0" w14:textId="77777777" w:rsidR="003C3AA3" w:rsidRDefault="00955DC9">
      <w:pPr>
        <w:shd w:val="clear" w:color="auto" w:fill="FFFFFF"/>
        <w:tabs>
          <w:tab w:val="left" w:pos="0"/>
          <w:tab w:val="left" w:pos="924"/>
        </w:tabs>
        <w:ind w:firstLine="708"/>
        <w:jc w:val="both"/>
        <w:rPr>
          <w:color w:val="000000"/>
          <w:szCs w:val="28"/>
        </w:rPr>
      </w:pPr>
      <w:r>
        <w:rPr>
          <w:color w:val="000000"/>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076DF252" w14:textId="77777777" w:rsidR="003C3AA3" w:rsidRDefault="00955DC9">
      <w:pPr>
        <w:shd w:val="clear" w:color="auto" w:fill="FFFFFF"/>
        <w:tabs>
          <w:tab w:val="left" w:pos="0"/>
          <w:tab w:val="left" w:pos="924"/>
        </w:tabs>
        <w:ind w:firstLine="708"/>
        <w:jc w:val="both"/>
        <w:rPr>
          <w:color w:val="000000"/>
          <w:szCs w:val="28"/>
        </w:rPr>
      </w:pPr>
      <w:r>
        <w:rPr>
          <w:color w:val="000000"/>
          <w:szCs w:val="28"/>
        </w:rPr>
        <w:t>3) действий (бездействия) должностных лиц Управления в рамках контрольных (надзорных) мероприятий и обязательных профилактических визитов;</w:t>
      </w:r>
    </w:p>
    <w:p w14:paraId="1FF5FA39" w14:textId="77777777" w:rsidR="003C3AA3" w:rsidRDefault="00955DC9">
      <w:pPr>
        <w:shd w:val="clear" w:color="auto" w:fill="FFFFFF"/>
        <w:tabs>
          <w:tab w:val="left" w:pos="0"/>
          <w:tab w:val="left" w:pos="924"/>
        </w:tabs>
        <w:ind w:firstLine="708"/>
        <w:jc w:val="both"/>
        <w:rPr>
          <w:color w:val="000000"/>
          <w:szCs w:val="28"/>
        </w:rPr>
      </w:pPr>
      <w:r>
        <w:rPr>
          <w:color w:val="000000"/>
          <w:szCs w:val="28"/>
        </w:rPr>
        <w:t>4) решений об отнесении объектов контроля к соответствующей категории риска;</w:t>
      </w:r>
    </w:p>
    <w:p w14:paraId="3A8D2CA8" w14:textId="77777777" w:rsidR="003C3AA3" w:rsidRDefault="00955DC9">
      <w:pPr>
        <w:shd w:val="clear" w:color="auto" w:fill="FFFFFF"/>
        <w:tabs>
          <w:tab w:val="left" w:pos="0"/>
          <w:tab w:val="left" w:pos="924"/>
        </w:tabs>
        <w:ind w:firstLine="708"/>
        <w:jc w:val="both"/>
        <w:rPr>
          <w:color w:val="000000"/>
          <w:szCs w:val="28"/>
        </w:rPr>
      </w:pPr>
      <w:r>
        <w:rPr>
          <w:color w:val="000000"/>
          <w:szCs w:val="28"/>
        </w:rPr>
        <w:t>5) решений об отказе в проведении обязательных профилактических визитов по заявлениям контролируемых лиц;</w:t>
      </w:r>
    </w:p>
    <w:p w14:paraId="54F6FB9A" w14:textId="161535B2" w:rsidR="003C3AA3" w:rsidRDefault="00955DC9">
      <w:pPr>
        <w:shd w:val="clear" w:color="auto" w:fill="FFFFFF"/>
        <w:tabs>
          <w:tab w:val="left" w:pos="0"/>
          <w:tab w:val="left" w:pos="924"/>
        </w:tabs>
        <w:ind w:firstLine="708"/>
        <w:jc w:val="both"/>
        <w:rPr>
          <w:color w:val="000000"/>
          <w:szCs w:val="28"/>
        </w:rPr>
      </w:pPr>
      <w:r>
        <w:rPr>
          <w:color w:val="000000"/>
          <w:szCs w:val="28"/>
        </w:rPr>
        <w:t xml:space="preserve">6) иных решений, принимаемых Управлением по итогам профилактических и (или) контрольных (надзорных) мероприятий, предусмотренных Федеральным </w:t>
      </w:r>
      <w:r w:rsidR="00615392">
        <w:rPr>
          <w:color w:val="000000"/>
          <w:szCs w:val="28"/>
        </w:rPr>
        <w:t>законом №</w:t>
      </w:r>
      <w:r>
        <w:rPr>
          <w:color w:val="000000"/>
          <w:szCs w:val="28"/>
        </w:rPr>
        <w:t xml:space="preserve"> 248-ФЗ, в отношении контролируемых лиц или объектов контроля.</w:t>
      </w:r>
    </w:p>
    <w:p w14:paraId="221F233B" w14:textId="77777777" w:rsidR="003C3AA3" w:rsidRDefault="00955DC9">
      <w:pPr>
        <w:shd w:val="clear" w:color="auto" w:fill="FFFFFF"/>
        <w:tabs>
          <w:tab w:val="left" w:pos="0"/>
          <w:tab w:val="left" w:pos="924"/>
        </w:tabs>
        <w:ind w:firstLine="708"/>
        <w:jc w:val="both"/>
        <w:rPr>
          <w:color w:val="000000"/>
          <w:szCs w:val="28"/>
        </w:rPr>
      </w:pPr>
      <w:r>
        <w:rPr>
          <w:color w:val="000000"/>
          <w:szCs w:val="28"/>
        </w:rPr>
        <w:t xml:space="preserve">Жалоба на решение Управления, действия (бездействие) его должностных лиц рассматривается начальником Управления. </w:t>
      </w:r>
    </w:p>
    <w:p w14:paraId="1F975192" w14:textId="77777777" w:rsidR="003C3AA3" w:rsidRDefault="00955DC9">
      <w:pPr>
        <w:shd w:val="clear" w:color="auto" w:fill="FFFFFF"/>
        <w:tabs>
          <w:tab w:val="left" w:pos="0"/>
          <w:tab w:val="left" w:pos="924"/>
        </w:tabs>
        <w:ind w:firstLine="708"/>
        <w:jc w:val="both"/>
        <w:rPr>
          <w:color w:val="000000"/>
          <w:szCs w:val="28"/>
        </w:rPr>
      </w:pPr>
      <w:r>
        <w:rPr>
          <w:color w:val="000000"/>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0B211E4A" w14:textId="20C639E2" w:rsidR="003C3AA3" w:rsidRDefault="00955DC9">
      <w:pPr>
        <w:shd w:val="clear" w:color="auto" w:fill="FFFFFF"/>
        <w:tabs>
          <w:tab w:val="left" w:pos="0"/>
          <w:tab w:val="left" w:pos="924"/>
        </w:tabs>
        <w:ind w:firstLine="708"/>
        <w:jc w:val="both"/>
        <w:rPr>
          <w:color w:val="000000"/>
          <w:szCs w:val="28"/>
        </w:rPr>
      </w:pPr>
      <w:r>
        <w:rPr>
          <w:color w:val="000000"/>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00B03F5E">
        <w:rPr>
          <w:color w:val="000000"/>
          <w:szCs w:val="28"/>
        </w:rPr>
        <w:t>.</w:t>
      </w:r>
    </w:p>
    <w:p w14:paraId="0FF80788" w14:textId="77777777" w:rsidR="003C3AA3" w:rsidRDefault="003C3AA3">
      <w:pPr>
        <w:sectPr w:rsidR="003C3AA3">
          <w:headerReference w:type="default" r:id="rId12"/>
          <w:pgSz w:w="11906" w:h="16838"/>
          <w:pgMar w:top="1134" w:right="567" w:bottom="1134" w:left="1134" w:header="709" w:footer="0" w:gutter="0"/>
          <w:cols w:space="720"/>
          <w:formProt w:val="0"/>
          <w:titlePg/>
          <w:docGrid w:linePitch="360"/>
        </w:sectPr>
      </w:pPr>
    </w:p>
    <w:p w14:paraId="3945B10B" w14:textId="77777777" w:rsidR="003C3AA3" w:rsidRDefault="003C3AA3">
      <w:pPr>
        <w:pStyle w:val="ac"/>
        <w:rPr>
          <w:color w:val="000000"/>
          <w:szCs w:val="28"/>
        </w:rPr>
      </w:pPr>
      <w:bookmarkStart w:id="0" w:name="p_998"/>
      <w:bookmarkStart w:id="1" w:name="entry_900202"/>
      <w:bookmarkEnd w:id="0"/>
      <w:bookmarkEnd w:id="1"/>
    </w:p>
    <w:p w14:paraId="178128C4" w14:textId="77777777" w:rsidR="003C3AA3" w:rsidRDefault="003C3AA3">
      <w:pPr>
        <w:pStyle w:val="ConsPlusNormal0"/>
        <w:jc w:val="both"/>
        <w:rPr>
          <w:sz w:val="28"/>
          <w:szCs w:val="28"/>
        </w:rPr>
      </w:pPr>
    </w:p>
    <w:p w14:paraId="51059835" w14:textId="77777777" w:rsidR="003C3AA3" w:rsidRDefault="003C3AA3">
      <w:pPr>
        <w:jc w:val="both"/>
        <w:rPr>
          <w:szCs w:val="28"/>
        </w:rPr>
      </w:pPr>
    </w:p>
    <w:p w14:paraId="5EACFB26" w14:textId="77777777" w:rsidR="003C3AA3" w:rsidRDefault="00955DC9">
      <w:pPr>
        <w:jc w:val="both"/>
        <w:rPr>
          <w:szCs w:val="28"/>
        </w:rPr>
      </w:pPr>
      <w:r>
        <w:rPr>
          <w:szCs w:val="28"/>
        </w:rPr>
        <w:t>Премьер-министр</w:t>
      </w:r>
    </w:p>
    <w:p w14:paraId="2D2BCF1A" w14:textId="77777777" w:rsidR="003C3AA3" w:rsidRDefault="00955DC9">
      <w:pPr>
        <w:jc w:val="both"/>
        <w:rPr>
          <w:szCs w:val="28"/>
        </w:rPr>
      </w:pPr>
      <w:r>
        <w:rPr>
          <w:szCs w:val="28"/>
        </w:rPr>
        <w:t>Республики Татарстан</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А.В.Песошин</w:t>
      </w:r>
      <w:proofErr w:type="spellEnd"/>
    </w:p>
    <w:p w14:paraId="04B4DA50" w14:textId="77777777" w:rsidR="003C3AA3" w:rsidRDefault="003C3AA3">
      <w:pPr>
        <w:tabs>
          <w:tab w:val="left" w:pos="1807"/>
        </w:tabs>
        <w:rPr>
          <w:szCs w:val="28"/>
        </w:rPr>
      </w:pPr>
    </w:p>
    <w:sectPr w:rsidR="003C3AA3">
      <w:type w:val="continuous"/>
      <w:pgSz w:w="11906" w:h="16838"/>
      <w:pgMar w:top="1134" w:right="567" w:bottom="1134"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91A4" w14:textId="77777777" w:rsidR="003931DB" w:rsidRDefault="003931DB">
      <w:r>
        <w:separator/>
      </w:r>
    </w:p>
  </w:endnote>
  <w:endnote w:type="continuationSeparator" w:id="0">
    <w:p w14:paraId="25499CA4" w14:textId="77777777" w:rsidR="003931DB" w:rsidRDefault="0039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variable"/>
  </w:font>
  <w:font w:name="Noto Sans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469F" w14:textId="77777777" w:rsidR="003931DB" w:rsidRDefault="003931DB">
      <w:r>
        <w:separator/>
      </w:r>
    </w:p>
  </w:footnote>
  <w:footnote w:type="continuationSeparator" w:id="0">
    <w:p w14:paraId="67CCA41E" w14:textId="77777777" w:rsidR="003931DB" w:rsidRDefault="0039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6230" w14:textId="77777777" w:rsidR="003C3AA3" w:rsidRDefault="00955DC9">
    <w:pPr>
      <w:pStyle w:val="a6"/>
      <w:jc w:val="center"/>
    </w:pPr>
    <w:r>
      <w:fldChar w:fldCharType="begin"/>
    </w:r>
    <w:r>
      <w:instrText xml:space="preserve"> PAGE </w:instrText>
    </w:r>
    <w:r>
      <w:fldChar w:fldCharType="separate"/>
    </w:r>
    <w:r>
      <w:t>6</w:t>
    </w:r>
    <w:r>
      <w:fldChar w:fldCharType="end"/>
    </w:r>
  </w:p>
  <w:p w14:paraId="16FEB3D1" w14:textId="77777777" w:rsidR="003C3AA3" w:rsidRDefault="003C3AA3">
    <w:pPr>
      <w:pStyle w:val="a6"/>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AA3"/>
    <w:rsid w:val="00026180"/>
    <w:rsid w:val="0006296B"/>
    <w:rsid w:val="00115941"/>
    <w:rsid w:val="001F491F"/>
    <w:rsid w:val="003931DB"/>
    <w:rsid w:val="003C3AA3"/>
    <w:rsid w:val="00445F10"/>
    <w:rsid w:val="005B15BC"/>
    <w:rsid w:val="00615392"/>
    <w:rsid w:val="00912C59"/>
    <w:rsid w:val="00955DC9"/>
    <w:rsid w:val="00A12A1D"/>
    <w:rsid w:val="00AC6A9E"/>
    <w:rsid w:val="00B03F5E"/>
    <w:rsid w:val="00BB1B01"/>
    <w:rsid w:val="00C12425"/>
    <w:rsid w:val="00DF20CA"/>
    <w:rsid w:val="00E473C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5473"/>
  <w15:docId w15:val="{CA749050-F847-4346-A52B-0603034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Pr>
      <w:sz w:val="24"/>
      <w:lang w:val="ru-RU" w:eastAsia="ru-RU" w:bidi="ar-SA"/>
    </w:rPr>
  </w:style>
  <w:style w:type="character" w:customStyle="1" w:styleId="a3">
    <w:name w:val="Текст выноски Знак"/>
    <w:link w:val="a4"/>
    <w:qFormat/>
    <w:rPr>
      <w:rFonts w:ascii="Tahoma" w:hAnsi="Tahoma" w:cs="Tahoma"/>
      <w:sz w:val="16"/>
      <w:szCs w:val="16"/>
    </w:rPr>
  </w:style>
  <w:style w:type="character" w:customStyle="1" w:styleId="a5">
    <w:name w:val="Верхний колонтитул Знак"/>
    <w:link w:val="a6"/>
    <w:uiPriority w:val="99"/>
    <w:qFormat/>
    <w:rPr>
      <w:sz w:val="28"/>
    </w:rPr>
  </w:style>
  <w:style w:type="character" w:customStyle="1" w:styleId="a7">
    <w:name w:val="Нижний колонтитул Знак"/>
    <w:link w:val="a8"/>
    <w:qFormat/>
    <w:rPr>
      <w:sz w:val="28"/>
    </w:rPr>
  </w:style>
  <w:style w:type="character" w:styleId="a9">
    <w:name w:val="Hyperlink"/>
    <w:rPr>
      <w:color w:val="000080"/>
      <w:u w:val="single"/>
    </w:rPr>
  </w:style>
  <w:style w:type="character" w:styleId="aa">
    <w:name w:val="Emphasis"/>
    <w:qFormat/>
    <w:rPr>
      <w:i/>
      <w:iCs/>
    </w:rPr>
  </w:style>
  <w:style w:type="paragraph" w:styleId="ab">
    <w:name w:val="Title"/>
    <w:basedOn w:val="a"/>
    <w:next w:val="ac"/>
    <w:qFormat/>
    <w:pPr>
      <w:keepNext/>
      <w:spacing w:before="240" w:after="120"/>
    </w:pPr>
    <w:rPr>
      <w:rFonts w:ascii="PT Astra Serif" w:eastAsia="Tahoma" w:hAnsi="PT Astra Serif" w:cs="Noto Sans Devanagari"/>
      <w:szCs w:val="28"/>
    </w:rPr>
  </w:style>
  <w:style w:type="paragraph" w:styleId="ac">
    <w:name w:val="Body Text"/>
    <w:basedOn w:val="a"/>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customStyle="1" w:styleId="ConsPlusNormal0">
    <w:name w:val="ConsPlusNormal"/>
    <w:link w:val="ConsPlusNormal"/>
    <w:qFormat/>
    <w:pPr>
      <w:widowControl w:val="0"/>
      <w:suppressAutoHyphens/>
    </w:pPr>
    <w:rPr>
      <w:sz w:val="24"/>
    </w:rPr>
  </w:style>
  <w:style w:type="paragraph" w:customStyle="1" w:styleId="ConsPlusTitle">
    <w:name w:val="ConsPlusTitle"/>
    <w:qFormat/>
    <w:pPr>
      <w:widowControl w:val="0"/>
      <w:suppressAutoHyphens/>
    </w:pPr>
    <w:rPr>
      <w:b/>
      <w:sz w:val="24"/>
    </w:rPr>
  </w:style>
  <w:style w:type="paragraph" w:customStyle="1" w:styleId="ConsPlusTitlePage">
    <w:name w:val="ConsPlusTitlePage"/>
    <w:qFormat/>
    <w:pPr>
      <w:widowControl w:val="0"/>
      <w:suppressAutoHyphens/>
    </w:pPr>
    <w:rPr>
      <w:rFonts w:ascii="Tahoma" w:hAnsi="Tahoma" w:cs="Tahoma"/>
    </w:rPr>
  </w:style>
  <w:style w:type="paragraph" w:styleId="a4">
    <w:name w:val="Balloon Text"/>
    <w:basedOn w:val="a"/>
    <w:link w:val="a3"/>
    <w:qFormat/>
    <w:rPr>
      <w:rFonts w:ascii="Tahoma" w:hAnsi="Tahoma" w:cs="Tahoma"/>
      <w:sz w:val="16"/>
      <w:szCs w:val="16"/>
    </w:rPr>
  </w:style>
  <w:style w:type="paragraph" w:customStyle="1" w:styleId="af0">
    <w:name w:val="Колонтитул"/>
    <w:basedOn w:val="a"/>
    <w:qFormat/>
  </w:style>
  <w:style w:type="paragraph" w:styleId="a6">
    <w:name w:val="header"/>
    <w:basedOn w:val="a"/>
    <w:link w:val="a5"/>
    <w:uiPriority w:val="99"/>
    <w:pPr>
      <w:tabs>
        <w:tab w:val="center" w:pos="4677"/>
        <w:tab w:val="right" w:pos="9355"/>
      </w:tabs>
    </w:pPr>
  </w:style>
  <w:style w:type="paragraph" w:styleId="a8">
    <w:name w:val="footer"/>
    <w:basedOn w:val="a"/>
    <w:link w:val="a7"/>
    <w:pPr>
      <w:tabs>
        <w:tab w:val="center" w:pos="4677"/>
        <w:tab w:val="right" w:pos="9355"/>
      </w:tabs>
    </w:pPr>
  </w:style>
  <w:style w:type="table" w:styleId="af1">
    <w:name w:val="Table Grid"/>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88061">
      <w:bodyDiv w:val="1"/>
      <w:marLeft w:val="0"/>
      <w:marRight w:val="0"/>
      <w:marTop w:val="0"/>
      <w:marBottom w:val="0"/>
      <w:divBdr>
        <w:top w:val="none" w:sz="0" w:space="0" w:color="auto"/>
        <w:left w:val="none" w:sz="0" w:space="0" w:color="auto"/>
        <w:bottom w:val="none" w:sz="0" w:space="0" w:color="auto"/>
        <w:right w:val="none" w:sz="0" w:space="0" w:color="auto"/>
      </w:divBdr>
      <w:divsChild>
        <w:div w:id="670334573">
          <w:marLeft w:val="0"/>
          <w:marRight w:val="0"/>
          <w:marTop w:val="0"/>
          <w:marBottom w:val="0"/>
          <w:divBdr>
            <w:top w:val="none" w:sz="0" w:space="0" w:color="auto"/>
            <w:left w:val="none" w:sz="0" w:space="0" w:color="auto"/>
            <w:bottom w:val="none" w:sz="0" w:space="0" w:color="auto"/>
            <w:right w:val="none" w:sz="0" w:space="0" w:color="auto"/>
          </w:divBdr>
        </w:div>
        <w:div w:id="1039433293">
          <w:marLeft w:val="0"/>
          <w:marRight w:val="0"/>
          <w:marTop w:val="0"/>
          <w:marBottom w:val="0"/>
          <w:divBdr>
            <w:top w:val="none" w:sz="0" w:space="0" w:color="auto"/>
            <w:left w:val="none" w:sz="0" w:space="0" w:color="auto"/>
            <w:bottom w:val="none" w:sz="0" w:space="0" w:color="auto"/>
            <w:right w:val="none" w:sz="0" w:space="0" w:color="auto"/>
          </w:divBdr>
        </w:div>
        <w:div w:id="214246555">
          <w:marLeft w:val="0"/>
          <w:marRight w:val="0"/>
          <w:marTop w:val="0"/>
          <w:marBottom w:val="0"/>
          <w:divBdr>
            <w:top w:val="none" w:sz="0" w:space="0" w:color="auto"/>
            <w:left w:val="none" w:sz="0" w:space="0" w:color="auto"/>
            <w:bottom w:val="none" w:sz="0" w:space="0" w:color="auto"/>
            <w:right w:val="none" w:sz="0" w:space="0" w:color="auto"/>
          </w:divBdr>
        </w:div>
        <w:div w:id="1648701266">
          <w:marLeft w:val="0"/>
          <w:marRight w:val="0"/>
          <w:marTop w:val="0"/>
          <w:marBottom w:val="0"/>
          <w:divBdr>
            <w:top w:val="none" w:sz="0" w:space="0" w:color="auto"/>
            <w:left w:val="none" w:sz="0" w:space="0" w:color="auto"/>
            <w:bottom w:val="none" w:sz="0" w:space="0" w:color="auto"/>
            <w:right w:val="none" w:sz="0" w:space="0" w:color="auto"/>
          </w:divBdr>
        </w:div>
        <w:div w:id="79059338">
          <w:marLeft w:val="0"/>
          <w:marRight w:val="0"/>
          <w:marTop w:val="0"/>
          <w:marBottom w:val="0"/>
          <w:divBdr>
            <w:top w:val="none" w:sz="0" w:space="0" w:color="auto"/>
            <w:left w:val="none" w:sz="0" w:space="0" w:color="auto"/>
            <w:bottom w:val="none" w:sz="0" w:space="0" w:color="auto"/>
            <w:right w:val="none" w:sz="0" w:space="0" w:color="auto"/>
          </w:divBdr>
        </w:div>
      </w:divsChild>
    </w:div>
    <w:div w:id="968896498">
      <w:bodyDiv w:val="1"/>
      <w:marLeft w:val="0"/>
      <w:marRight w:val="0"/>
      <w:marTop w:val="0"/>
      <w:marBottom w:val="0"/>
      <w:divBdr>
        <w:top w:val="none" w:sz="0" w:space="0" w:color="auto"/>
        <w:left w:val="none" w:sz="0" w:space="0" w:color="auto"/>
        <w:bottom w:val="none" w:sz="0" w:space="0" w:color="auto"/>
        <w:right w:val="none" w:sz="0" w:space="0" w:color="auto"/>
      </w:divBdr>
      <w:divsChild>
        <w:div w:id="1488353602">
          <w:marLeft w:val="0"/>
          <w:marRight w:val="0"/>
          <w:marTop w:val="0"/>
          <w:marBottom w:val="0"/>
          <w:divBdr>
            <w:top w:val="none" w:sz="0" w:space="0" w:color="auto"/>
            <w:left w:val="none" w:sz="0" w:space="0" w:color="auto"/>
            <w:bottom w:val="none" w:sz="0" w:space="0" w:color="auto"/>
            <w:right w:val="none" w:sz="0" w:space="0" w:color="auto"/>
          </w:divBdr>
        </w:div>
        <w:div w:id="59377178">
          <w:marLeft w:val="0"/>
          <w:marRight w:val="0"/>
          <w:marTop w:val="0"/>
          <w:marBottom w:val="0"/>
          <w:divBdr>
            <w:top w:val="none" w:sz="0" w:space="0" w:color="auto"/>
            <w:left w:val="none" w:sz="0" w:space="0" w:color="auto"/>
            <w:bottom w:val="none" w:sz="0" w:space="0" w:color="auto"/>
            <w:right w:val="none" w:sz="0" w:space="0" w:color="auto"/>
          </w:divBdr>
        </w:div>
        <w:div w:id="284429610">
          <w:marLeft w:val="0"/>
          <w:marRight w:val="0"/>
          <w:marTop w:val="0"/>
          <w:marBottom w:val="0"/>
          <w:divBdr>
            <w:top w:val="none" w:sz="0" w:space="0" w:color="auto"/>
            <w:left w:val="none" w:sz="0" w:space="0" w:color="auto"/>
            <w:bottom w:val="none" w:sz="0" w:space="0" w:color="auto"/>
            <w:right w:val="none" w:sz="0" w:space="0" w:color="auto"/>
          </w:divBdr>
        </w:div>
        <w:div w:id="463698387">
          <w:marLeft w:val="0"/>
          <w:marRight w:val="0"/>
          <w:marTop w:val="0"/>
          <w:marBottom w:val="0"/>
          <w:divBdr>
            <w:top w:val="none" w:sz="0" w:space="0" w:color="auto"/>
            <w:left w:val="none" w:sz="0" w:space="0" w:color="auto"/>
            <w:bottom w:val="none" w:sz="0" w:space="0" w:color="auto"/>
            <w:right w:val="none" w:sz="0" w:space="0" w:color="auto"/>
          </w:divBdr>
        </w:div>
        <w:div w:id="1181624346">
          <w:marLeft w:val="0"/>
          <w:marRight w:val="0"/>
          <w:marTop w:val="0"/>
          <w:marBottom w:val="0"/>
          <w:divBdr>
            <w:top w:val="none" w:sz="0" w:space="0" w:color="auto"/>
            <w:left w:val="none" w:sz="0" w:space="0" w:color="auto"/>
            <w:bottom w:val="none" w:sz="0" w:space="0" w:color="auto"/>
            <w:right w:val="none" w:sz="0" w:space="0" w:color="auto"/>
          </w:divBdr>
        </w:div>
        <w:div w:id="279995159">
          <w:marLeft w:val="0"/>
          <w:marRight w:val="0"/>
          <w:marTop w:val="0"/>
          <w:marBottom w:val="0"/>
          <w:divBdr>
            <w:top w:val="none" w:sz="0" w:space="0" w:color="auto"/>
            <w:left w:val="none" w:sz="0" w:space="0" w:color="auto"/>
            <w:bottom w:val="none" w:sz="0" w:space="0" w:color="auto"/>
            <w:right w:val="none" w:sz="0" w:space="0" w:color="auto"/>
          </w:divBdr>
        </w:div>
        <w:div w:id="550964665">
          <w:marLeft w:val="0"/>
          <w:marRight w:val="0"/>
          <w:marTop w:val="0"/>
          <w:marBottom w:val="0"/>
          <w:divBdr>
            <w:top w:val="none" w:sz="0" w:space="0" w:color="auto"/>
            <w:left w:val="none" w:sz="0" w:space="0" w:color="auto"/>
            <w:bottom w:val="none" w:sz="0" w:space="0" w:color="auto"/>
            <w:right w:val="none" w:sz="0" w:space="0" w:color="auto"/>
          </w:divBdr>
        </w:div>
        <w:div w:id="1901794047">
          <w:marLeft w:val="0"/>
          <w:marRight w:val="0"/>
          <w:marTop w:val="0"/>
          <w:marBottom w:val="0"/>
          <w:divBdr>
            <w:top w:val="none" w:sz="0" w:space="0" w:color="auto"/>
            <w:left w:val="none" w:sz="0" w:space="0" w:color="auto"/>
            <w:bottom w:val="none" w:sz="0" w:space="0" w:color="auto"/>
            <w:right w:val="none" w:sz="0" w:space="0" w:color="auto"/>
          </w:divBdr>
        </w:div>
        <w:div w:id="1080172969">
          <w:marLeft w:val="0"/>
          <w:marRight w:val="0"/>
          <w:marTop w:val="0"/>
          <w:marBottom w:val="0"/>
          <w:divBdr>
            <w:top w:val="none" w:sz="0" w:space="0" w:color="auto"/>
            <w:left w:val="none" w:sz="0" w:space="0" w:color="auto"/>
            <w:bottom w:val="none" w:sz="0" w:space="0" w:color="auto"/>
            <w:right w:val="none" w:sz="0" w:space="0" w:color="auto"/>
          </w:divBdr>
        </w:div>
        <w:div w:id="18250519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74449814/52" TargetMode="External"/><Relationship Id="rId11" Type="http://schemas.openxmlformats.org/officeDocument/2006/relationships/hyperlink" Target="https://internet.garant.ru/" TargetMode="External"/><Relationship Id="rId5" Type="http://schemas.openxmlformats.org/officeDocument/2006/relationships/endnotes" Target="endnotes.xm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8</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юзер</dc:creator>
  <dc:description/>
  <cp:lastModifiedBy>gostehn</cp:lastModifiedBy>
  <cp:revision>13</cp:revision>
  <dcterms:created xsi:type="dcterms:W3CDTF">2025-01-23T11:37:00Z</dcterms:created>
  <dcterms:modified xsi:type="dcterms:W3CDTF">2025-03-12T13:30:00Z</dcterms:modified>
  <dc:language>ru-RU</dc:language>
  <cp:version>917504</cp:version>
</cp:coreProperties>
</file>