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832FC2" w:rsidRPr="00832FC2" w:rsidTr="00317D64">
        <w:trPr>
          <w:trHeight w:val="1265"/>
        </w:trPr>
        <w:tc>
          <w:tcPr>
            <w:tcW w:w="4077" w:type="dxa"/>
          </w:tcPr>
          <w:p w:rsidR="00832FC2" w:rsidRPr="00832FC2" w:rsidRDefault="00832FC2" w:rsidP="00832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832FC2" w:rsidRPr="00832FC2" w:rsidRDefault="00165083" w:rsidP="00832FC2">
            <w:pPr>
              <w:spacing w:after="0" w:line="240" w:lineRule="auto"/>
              <w:ind w:right="-108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8pt;width:59.55pt;height:59.55pt;z-index:-251658752;mso-position-horizontal:center;mso-position-horizontal-relative:text;mso-position-vertical-relative:text">
                  <v:imagedata r:id="rId6" o:title=""/>
                </v:shape>
                <o:OLEObject Type="Embed" ProgID="CorelDRAW.Graphic.13" ShapeID="_x0000_s1026" DrawAspect="Content" ObjectID="_1738415693" r:id="rId7"/>
              </w:object>
            </w:r>
          </w:p>
        </w:tc>
        <w:tc>
          <w:tcPr>
            <w:tcW w:w="4217" w:type="dxa"/>
          </w:tcPr>
          <w:p w:rsidR="00832FC2" w:rsidRPr="00832FC2" w:rsidRDefault="00832FC2" w:rsidP="00832FC2">
            <w:pPr>
              <w:spacing w:after="0" w:line="240" w:lineRule="auto"/>
              <w:ind w:left="-108" w:right="-143"/>
              <w:jc w:val="center"/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YЗ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832FC2" w:rsidRPr="00832FC2" w:rsidRDefault="00832FC2" w:rsidP="00832FC2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eastAsia="Calibri" w:hAnsi="Times New Roman" w:cs="Times New Roman"/>
          <w:sz w:val="28"/>
          <w:szCs w:val="28"/>
        </w:rPr>
      </w:pPr>
    </w:p>
    <w:p w:rsidR="00832FC2" w:rsidRPr="00832FC2" w:rsidRDefault="00832FC2" w:rsidP="00832FC2">
      <w:pPr>
        <w:spacing w:after="0" w:line="240" w:lineRule="auto"/>
        <w:ind w:left="-142" w:right="-285" w:hanging="6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4076"/>
      </w:tblGrid>
      <w:tr w:rsidR="00832FC2" w:rsidRPr="00832FC2" w:rsidTr="00317D64">
        <w:tc>
          <w:tcPr>
            <w:tcW w:w="4111" w:type="dxa"/>
          </w:tcPr>
          <w:p w:rsidR="00832FC2" w:rsidRPr="00832FC2" w:rsidRDefault="00832FC2" w:rsidP="00832FC2">
            <w:pPr>
              <w:spacing w:after="0" w:line="240" w:lineRule="auto"/>
              <w:ind w:left="34" w:right="-143" w:hanging="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</w:t>
            </w:r>
          </w:p>
          <w:p w:rsidR="00832FC2" w:rsidRPr="00396F8B" w:rsidRDefault="00396F8B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6F8B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1701" w:type="dxa"/>
          </w:tcPr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FC2">
              <w:rPr>
                <w:rFonts w:ascii="Times New Roman" w:eastAsia="Calibri" w:hAnsi="Times New Roman" w:cs="Times New Roman"/>
                <w:sz w:val="24"/>
                <w:szCs w:val="24"/>
              </w:rPr>
              <w:t>г.Казань</w:t>
            </w:r>
          </w:p>
        </w:tc>
        <w:tc>
          <w:tcPr>
            <w:tcW w:w="4076" w:type="dxa"/>
          </w:tcPr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БОЕРЫК</w:t>
            </w:r>
          </w:p>
          <w:p w:rsid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№ 01-05/</w:t>
            </w:r>
            <w:r w:rsidR="00396F8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-</w:t>
            </w:r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</w:t>
            </w:r>
            <w:proofErr w:type="spellEnd"/>
          </w:p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0F0632" w:rsidRDefault="000F0632" w:rsidP="00832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550"/>
      </w:tblGrid>
      <w:tr w:rsidR="00832FC2" w:rsidTr="00FA6E69">
        <w:tc>
          <w:tcPr>
            <w:tcW w:w="7371" w:type="dxa"/>
          </w:tcPr>
          <w:p w:rsidR="003F7639" w:rsidRPr="003F7639" w:rsidRDefault="00832FC2" w:rsidP="00396F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FC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396F8B">
              <w:rPr>
                <w:rFonts w:ascii="Times New Roman" w:hAnsi="Times New Roman" w:cs="Times New Roman"/>
                <w:sz w:val="28"/>
                <w:szCs w:val="28"/>
              </w:rPr>
              <w:t>в П</w:t>
            </w:r>
            <w:r w:rsidR="00396F8B" w:rsidRPr="00396F8B">
              <w:rPr>
                <w:rFonts w:ascii="Times New Roman" w:hAnsi="Times New Roman" w:cs="Times New Roman"/>
                <w:sz w:val="28"/>
                <w:szCs w:val="28"/>
              </w:rPr>
              <w:t xml:space="preserve">орядок проведения антикоррупционной экспертизы нормативных правовых актов и проектов нормативных правовых актов </w:t>
            </w:r>
            <w:r w:rsidR="00396F8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96F8B" w:rsidRPr="00396F8B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 w:rsidR="00396F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96F8B" w:rsidRPr="00396F8B">
              <w:rPr>
                <w:rFonts w:ascii="Times New Roman" w:hAnsi="Times New Roman" w:cs="Times New Roman"/>
                <w:sz w:val="28"/>
                <w:szCs w:val="28"/>
              </w:rPr>
              <w:t xml:space="preserve">остехнадзора </w:t>
            </w:r>
            <w:r w:rsidR="00396F8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96F8B" w:rsidRPr="00396F8B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="00396F8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96F8B" w:rsidRPr="00396F8B">
              <w:rPr>
                <w:rFonts w:ascii="Times New Roman" w:hAnsi="Times New Roman" w:cs="Times New Roman"/>
                <w:sz w:val="28"/>
                <w:szCs w:val="28"/>
              </w:rPr>
              <w:t>атарстан</w:t>
            </w:r>
            <w:r w:rsidR="005469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</w:t>
            </w:r>
            <w:r w:rsidR="0033416D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Управления Гостехнадзора Республики Татарстан от </w:t>
            </w:r>
            <w:r w:rsidR="00396F8B">
              <w:rPr>
                <w:rFonts w:ascii="Times New Roman" w:hAnsi="Times New Roman" w:cs="Times New Roman"/>
                <w:sz w:val="28"/>
                <w:szCs w:val="28"/>
              </w:rPr>
              <w:t>19.04.2018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01-05/</w:t>
            </w:r>
            <w:r w:rsidR="00396F8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</w:t>
            </w:r>
          </w:p>
        </w:tc>
        <w:tc>
          <w:tcPr>
            <w:tcW w:w="2550" w:type="dxa"/>
          </w:tcPr>
          <w:p w:rsidR="00832FC2" w:rsidRDefault="00832FC2" w:rsidP="00832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632" w:rsidRDefault="000F0632" w:rsidP="0083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FC2" w:rsidRPr="00832FC2" w:rsidRDefault="00832FC2" w:rsidP="00832F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F0632" w:rsidRPr="00832FC2" w:rsidRDefault="000F0632" w:rsidP="0083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637" w:rsidRDefault="00832FC2" w:rsidP="007F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FC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3416D">
        <w:rPr>
          <w:rFonts w:ascii="Times New Roman" w:hAnsi="Times New Roman" w:cs="Times New Roman"/>
          <w:sz w:val="28"/>
          <w:szCs w:val="28"/>
        </w:rPr>
        <w:t xml:space="preserve">в </w:t>
      </w:r>
      <w:r w:rsidR="00396F8B" w:rsidRPr="00396F8B">
        <w:rPr>
          <w:rFonts w:ascii="Times New Roman" w:hAnsi="Times New Roman" w:cs="Times New Roman"/>
          <w:sz w:val="28"/>
          <w:szCs w:val="28"/>
        </w:rPr>
        <w:t>Порядок проведения антикоррупционной экспертизы нормативных правовых актов и проектов нормативных правовых актов Управления Гостехнадзора Республики Татарстан, утвержденное приказом Управления Гостехнадзора Республики Татарстан от 19.04.2018 № 01-05/98-пр</w:t>
      </w:r>
      <w:r w:rsidR="00924797">
        <w:rPr>
          <w:rFonts w:ascii="Times New Roman" w:hAnsi="Times New Roman" w:cs="Times New Roman"/>
          <w:sz w:val="28"/>
          <w:szCs w:val="28"/>
        </w:rPr>
        <w:t xml:space="preserve"> </w:t>
      </w:r>
      <w:r w:rsidR="00396F8B">
        <w:rPr>
          <w:rFonts w:ascii="Times New Roman" w:hAnsi="Times New Roman" w:cs="Times New Roman"/>
          <w:sz w:val="28"/>
          <w:szCs w:val="28"/>
        </w:rPr>
        <w:t>«О</w:t>
      </w:r>
      <w:r w:rsidR="00396F8B" w:rsidRPr="00396F8B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96F8B">
        <w:rPr>
          <w:rFonts w:ascii="Times New Roman" w:hAnsi="Times New Roman" w:cs="Times New Roman"/>
          <w:sz w:val="28"/>
          <w:szCs w:val="28"/>
        </w:rPr>
        <w:t>П</w:t>
      </w:r>
      <w:r w:rsidR="00396F8B" w:rsidRPr="00396F8B">
        <w:rPr>
          <w:rFonts w:ascii="Times New Roman" w:hAnsi="Times New Roman" w:cs="Times New Roman"/>
          <w:sz w:val="28"/>
          <w:szCs w:val="28"/>
        </w:rPr>
        <w:t xml:space="preserve">орядка проведения антикоррупционной экспертизы нормативных правовых актов и проектов нормативных правовых актов </w:t>
      </w:r>
      <w:r w:rsidR="00396F8B">
        <w:rPr>
          <w:rFonts w:ascii="Times New Roman" w:hAnsi="Times New Roman" w:cs="Times New Roman"/>
          <w:sz w:val="28"/>
          <w:szCs w:val="28"/>
        </w:rPr>
        <w:t>У</w:t>
      </w:r>
      <w:r w:rsidR="00396F8B" w:rsidRPr="00396F8B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396F8B">
        <w:rPr>
          <w:rFonts w:ascii="Times New Roman" w:hAnsi="Times New Roman" w:cs="Times New Roman"/>
          <w:sz w:val="28"/>
          <w:szCs w:val="28"/>
        </w:rPr>
        <w:t>Г</w:t>
      </w:r>
      <w:r w:rsidR="00396F8B" w:rsidRPr="00396F8B">
        <w:rPr>
          <w:rFonts w:ascii="Times New Roman" w:hAnsi="Times New Roman" w:cs="Times New Roman"/>
          <w:sz w:val="28"/>
          <w:szCs w:val="28"/>
        </w:rPr>
        <w:t xml:space="preserve">остехнадзора </w:t>
      </w:r>
      <w:r w:rsidR="00396F8B">
        <w:rPr>
          <w:rFonts w:ascii="Times New Roman" w:hAnsi="Times New Roman" w:cs="Times New Roman"/>
          <w:sz w:val="28"/>
          <w:szCs w:val="28"/>
        </w:rPr>
        <w:t>Р</w:t>
      </w:r>
      <w:r w:rsidR="00396F8B" w:rsidRPr="00396F8B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396F8B">
        <w:rPr>
          <w:rFonts w:ascii="Times New Roman" w:hAnsi="Times New Roman" w:cs="Times New Roman"/>
          <w:sz w:val="28"/>
          <w:szCs w:val="28"/>
        </w:rPr>
        <w:t>Т</w:t>
      </w:r>
      <w:r w:rsidR="00396F8B" w:rsidRPr="00396F8B">
        <w:rPr>
          <w:rFonts w:ascii="Times New Roman" w:hAnsi="Times New Roman" w:cs="Times New Roman"/>
          <w:sz w:val="28"/>
          <w:szCs w:val="28"/>
        </w:rPr>
        <w:t>атарстан</w:t>
      </w:r>
      <w:r w:rsidR="00396F8B">
        <w:rPr>
          <w:rFonts w:ascii="Times New Roman" w:hAnsi="Times New Roman" w:cs="Times New Roman"/>
          <w:sz w:val="28"/>
          <w:szCs w:val="28"/>
        </w:rPr>
        <w:t>»</w:t>
      </w:r>
      <w:r w:rsidR="00546950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7077C7" w:rsidRDefault="007F1637" w:rsidP="007F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B00A2">
        <w:rPr>
          <w:rFonts w:ascii="Times New Roman" w:hAnsi="Times New Roman" w:cs="Times New Roman"/>
          <w:sz w:val="28"/>
          <w:szCs w:val="28"/>
        </w:rPr>
        <w:t>пункт</w:t>
      </w:r>
      <w:r w:rsidR="00396F8B">
        <w:rPr>
          <w:rFonts w:ascii="Times New Roman" w:hAnsi="Times New Roman" w:cs="Times New Roman"/>
          <w:sz w:val="28"/>
          <w:szCs w:val="28"/>
        </w:rPr>
        <w:t>е</w:t>
      </w:r>
      <w:r w:rsidR="003B00A2">
        <w:rPr>
          <w:rFonts w:ascii="Times New Roman" w:hAnsi="Times New Roman" w:cs="Times New Roman"/>
          <w:sz w:val="28"/>
          <w:szCs w:val="28"/>
        </w:rPr>
        <w:t xml:space="preserve"> </w:t>
      </w:r>
      <w:r w:rsidR="00396F8B">
        <w:rPr>
          <w:rFonts w:ascii="Times New Roman" w:hAnsi="Times New Roman" w:cs="Times New Roman"/>
          <w:sz w:val="28"/>
          <w:szCs w:val="28"/>
        </w:rPr>
        <w:t>4.10</w:t>
      </w:r>
      <w:r w:rsidR="007077C7">
        <w:rPr>
          <w:rFonts w:ascii="Times New Roman" w:hAnsi="Times New Roman" w:cs="Times New Roman"/>
          <w:sz w:val="28"/>
          <w:szCs w:val="28"/>
        </w:rPr>
        <w:t xml:space="preserve">, </w:t>
      </w:r>
      <w:r w:rsidR="007077C7" w:rsidRPr="007F1637">
        <w:rPr>
          <w:rFonts w:ascii="Times New Roman" w:hAnsi="Times New Roman" w:cs="Times New Roman"/>
          <w:sz w:val="28"/>
          <w:szCs w:val="28"/>
        </w:rPr>
        <w:t xml:space="preserve">в </w:t>
      </w:r>
      <w:r w:rsidR="00396F8B">
        <w:rPr>
          <w:rFonts w:ascii="Times New Roman" w:hAnsi="Times New Roman" w:cs="Times New Roman"/>
          <w:sz w:val="28"/>
          <w:szCs w:val="28"/>
        </w:rPr>
        <w:t>абзаце четвертом</w:t>
      </w:r>
      <w:r w:rsidR="007077C7" w:rsidRPr="007F163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396F8B">
        <w:rPr>
          <w:rFonts w:ascii="Times New Roman" w:hAnsi="Times New Roman" w:cs="Times New Roman"/>
          <w:sz w:val="28"/>
          <w:szCs w:val="28"/>
        </w:rPr>
        <w:t>5.4</w:t>
      </w:r>
      <w:r w:rsidR="007077C7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396F8B" w:rsidRPr="00396F8B">
        <w:rPr>
          <w:rFonts w:ascii="Times New Roman" w:hAnsi="Times New Roman" w:cs="Times New Roman"/>
          <w:sz w:val="28"/>
          <w:szCs w:val="28"/>
        </w:rPr>
        <w:t>«Президент Республики Татарстан» в соответствующих падежах заменить словами «Раис Республики Татарстан» в соответствующих падежах.</w:t>
      </w:r>
      <w:bookmarkStart w:id="0" w:name="_GoBack"/>
      <w:bookmarkEnd w:id="0"/>
    </w:p>
    <w:p w:rsidR="007077C7" w:rsidRDefault="007077C7" w:rsidP="007F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7C7" w:rsidRDefault="007077C7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BC6" w:rsidRDefault="00BE4BC6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                     </w:t>
      </w:r>
      <w:proofErr w:type="spellStart"/>
      <w:r w:rsidR="00396F8B">
        <w:rPr>
          <w:rFonts w:ascii="Times New Roman" w:hAnsi="Times New Roman" w:cs="Times New Roman"/>
          <w:sz w:val="28"/>
          <w:szCs w:val="28"/>
        </w:rPr>
        <w:t>А.Ш.Бурганов</w:t>
      </w:r>
      <w:proofErr w:type="spellEnd"/>
    </w:p>
    <w:sectPr w:rsidR="00BE4BC6" w:rsidSect="00832FC2">
      <w:headerReference w:type="default" r:id="rId8"/>
      <w:pgSz w:w="11906" w:h="16838"/>
      <w:pgMar w:top="1134" w:right="851" w:bottom="1134" w:left="1134" w:header="709" w:footer="1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083" w:rsidRDefault="00165083">
      <w:pPr>
        <w:spacing w:after="0" w:line="240" w:lineRule="auto"/>
      </w:pPr>
      <w:r>
        <w:separator/>
      </w:r>
    </w:p>
  </w:endnote>
  <w:endnote w:type="continuationSeparator" w:id="0">
    <w:p w:rsidR="00165083" w:rsidRDefault="0016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083" w:rsidRDefault="00165083">
      <w:pPr>
        <w:spacing w:after="0" w:line="240" w:lineRule="auto"/>
      </w:pPr>
      <w:r>
        <w:separator/>
      </w:r>
    </w:p>
  </w:footnote>
  <w:footnote w:type="continuationSeparator" w:id="0">
    <w:p w:rsidR="00165083" w:rsidRDefault="00165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6515378"/>
      <w:docPartObj>
        <w:docPartGallery w:val="Page Numbers (Top of Page)"/>
        <w:docPartUnique/>
      </w:docPartObj>
    </w:sdtPr>
    <w:sdtEndPr/>
    <w:sdtContent>
      <w:p w:rsidR="009F08D0" w:rsidRDefault="00264A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471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06"/>
    <w:rsid w:val="00044735"/>
    <w:rsid w:val="000F0632"/>
    <w:rsid w:val="00165083"/>
    <w:rsid w:val="0019242E"/>
    <w:rsid w:val="0022128D"/>
    <w:rsid w:val="00221D05"/>
    <w:rsid w:val="00264ACC"/>
    <w:rsid w:val="0026646E"/>
    <w:rsid w:val="002C30C0"/>
    <w:rsid w:val="0033416D"/>
    <w:rsid w:val="003861F9"/>
    <w:rsid w:val="00396F8B"/>
    <w:rsid w:val="003B00A2"/>
    <w:rsid w:val="003B3FDF"/>
    <w:rsid w:val="003F7639"/>
    <w:rsid w:val="004B6090"/>
    <w:rsid w:val="004F04DE"/>
    <w:rsid w:val="00546950"/>
    <w:rsid w:val="005C23A0"/>
    <w:rsid w:val="00646106"/>
    <w:rsid w:val="00682648"/>
    <w:rsid w:val="006B2EE8"/>
    <w:rsid w:val="007077C7"/>
    <w:rsid w:val="007F1637"/>
    <w:rsid w:val="00832FC2"/>
    <w:rsid w:val="0089039D"/>
    <w:rsid w:val="008F3518"/>
    <w:rsid w:val="00924797"/>
    <w:rsid w:val="0093729C"/>
    <w:rsid w:val="00981C2A"/>
    <w:rsid w:val="009A1099"/>
    <w:rsid w:val="00B17471"/>
    <w:rsid w:val="00BB2C85"/>
    <w:rsid w:val="00BE4BC6"/>
    <w:rsid w:val="00D351AD"/>
    <w:rsid w:val="00E50921"/>
    <w:rsid w:val="00F24677"/>
    <w:rsid w:val="00F479AE"/>
    <w:rsid w:val="00FA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7424CC"/>
  <w15:chartTrackingRefBased/>
  <w15:docId w15:val="{A9DB62B7-CAD4-486D-8DEC-3887B266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10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461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10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64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6106"/>
  </w:style>
  <w:style w:type="paragraph" w:styleId="a6">
    <w:name w:val="footer"/>
    <w:basedOn w:val="a"/>
    <w:link w:val="a7"/>
    <w:uiPriority w:val="99"/>
    <w:unhideWhenUsed/>
    <w:rsid w:val="0064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6106"/>
  </w:style>
  <w:style w:type="paragraph" w:customStyle="1" w:styleId="ConsPlusNormal">
    <w:name w:val="ConsPlusNormal"/>
    <w:rsid w:val="00646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61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46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Kamaleeva</cp:lastModifiedBy>
  <cp:revision>11</cp:revision>
  <dcterms:created xsi:type="dcterms:W3CDTF">2021-10-27T10:27:00Z</dcterms:created>
  <dcterms:modified xsi:type="dcterms:W3CDTF">2023-02-20T13:28:00Z</dcterms:modified>
</cp:coreProperties>
</file>