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2161"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14:paraId="281B524B" w14:textId="77777777"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14:paraId="3B30C8BC" w14:textId="45CCEB07" w:rsidR="00A74CDA" w:rsidRDefault="00100F0F"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8 апреля </w:t>
      </w:r>
      <w:r w:rsidR="000D2BA5" w:rsidRPr="00325C6B">
        <w:rPr>
          <w:rFonts w:ascii="Times New Roman" w:eastAsia="Times New Roman" w:hAnsi="Times New Roman" w:cs="Times New Roman"/>
          <w:b/>
          <w:sz w:val="26"/>
          <w:szCs w:val="26"/>
          <w:lang w:eastAsia="ru-RU"/>
        </w:rPr>
        <w:t>2025</w:t>
      </w:r>
      <w:r w:rsidR="00B0663F" w:rsidRPr="00325C6B">
        <w:rPr>
          <w:rFonts w:ascii="Times New Roman" w:eastAsia="Times New Roman" w:hAnsi="Times New Roman" w:cs="Times New Roman"/>
          <w:b/>
          <w:sz w:val="26"/>
          <w:szCs w:val="26"/>
          <w:lang w:eastAsia="ru-RU"/>
        </w:rPr>
        <w:t xml:space="preserve"> года</w:t>
      </w:r>
      <w:r w:rsidR="00B0663F" w:rsidRPr="00B22B27">
        <w:rPr>
          <w:rFonts w:ascii="Times New Roman" w:eastAsia="Times New Roman" w:hAnsi="Times New Roman" w:cs="Times New Roman"/>
          <w:sz w:val="26"/>
          <w:szCs w:val="26"/>
          <w:lang w:eastAsia="ru-RU"/>
        </w:rPr>
        <w:t xml:space="preserve"> объявляется конкурс </w:t>
      </w:r>
      <w:r w:rsidR="00A74CDA" w:rsidRPr="00A74CDA">
        <w:rPr>
          <w:rFonts w:ascii="Times New Roman" w:eastAsia="Times New Roman" w:hAnsi="Times New Roman" w:cs="Times New Roman"/>
          <w:sz w:val="26"/>
          <w:szCs w:val="26"/>
          <w:lang w:eastAsia="ru-RU"/>
        </w:rPr>
        <w:t xml:space="preserve">на </w:t>
      </w:r>
      <w:r w:rsidR="003B4B90">
        <w:rPr>
          <w:rFonts w:ascii="Times New Roman" w:eastAsia="Times New Roman" w:hAnsi="Times New Roman" w:cs="Times New Roman"/>
          <w:sz w:val="26"/>
          <w:szCs w:val="26"/>
          <w:lang w:eastAsia="ru-RU"/>
        </w:rPr>
        <w:t>включение в кадровый резерв</w:t>
      </w:r>
      <w:r w:rsidR="00D506BB" w:rsidRPr="00D506BB">
        <w:rPr>
          <w:rFonts w:ascii="Times New Roman" w:eastAsia="Times New Roman" w:hAnsi="Times New Roman" w:cs="Times New Roman"/>
          <w:sz w:val="26"/>
          <w:szCs w:val="26"/>
          <w:lang w:eastAsia="ru-RU"/>
        </w:rPr>
        <w:t xml:space="preserve">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14:paraId="5991A4B2" w14:textId="77777777"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14:paraId="6190F145" w14:textId="7777777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14:paraId="436816AF" w14:textId="77777777"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0B3AFF22"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15A80BC"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14:paraId="38098DC8"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14:paraId="7A55061C" w14:textId="7777777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14:paraId="1084C613" w14:textId="77777777"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14:paraId="50AF90DB" w14:textId="77777777"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14:paraId="559B8289" w14:textId="7777777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14:paraId="2AD8573C"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14:paraId="48976466"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14:paraId="72F38175" w14:textId="04212946" w:rsidR="0005004C" w:rsidRPr="00B22B27" w:rsidRDefault="0005004C" w:rsidP="009E631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003B4B90">
              <w:rPr>
                <w:rFonts w:ascii="Times New Roman" w:eastAsia="Times New Roman" w:hAnsi="Times New Roman" w:cs="Times New Roman"/>
                <w:sz w:val="26"/>
                <w:szCs w:val="26"/>
                <w:lang w:eastAsia="ru-RU"/>
              </w:rPr>
              <w:t>организационно-правовой и кадровой работы</w:t>
            </w:r>
          </w:p>
        </w:tc>
        <w:tc>
          <w:tcPr>
            <w:tcW w:w="5953" w:type="dxa"/>
            <w:tcBorders>
              <w:top w:val="outset" w:sz="6" w:space="0" w:color="auto"/>
              <w:left w:val="outset" w:sz="6" w:space="0" w:color="auto"/>
              <w:right w:val="outset" w:sz="6" w:space="0" w:color="auto"/>
            </w:tcBorders>
            <w:hideMark/>
          </w:tcPr>
          <w:p w14:paraId="2858DBCE" w14:textId="77777777" w:rsidR="00B631AB" w:rsidRPr="006275CB" w:rsidRDefault="00B631AB" w:rsidP="00B631AB">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Наличие высшего образования не ниже уровня бакалавриата.</w:t>
            </w:r>
          </w:p>
          <w:p w14:paraId="73F52C19" w14:textId="77777777" w:rsidR="00B631AB" w:rsidRPr="006275CB" w:rsidRDefault="00B631AB" w:rsidP="00B631AB">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Pr="00613185">
              <w:rPr>
                <w:rFonts w:ascii="Times New Roman" w:eastAsia="Times New Roman" w:hAnsi="Times New Roman" w:cs="Times New Roman"/>
                <w:sz w:val="25"/>
                <w:szCs w:val="25"/>
                <w:lang w:eastAsia="ru-RU"/>
              </w:rPr>
              <w:t>«Юриспруденция», «Государственное и муниципальное управление», «Менеджмент», «Упр</w:t>
            </w:r>
            <w:r>
              <w:rPr>
                <w:rFonts w:ascii="Times New Roman" w:eastAsia="Times New Roman" w:hAnsi="Times New Roman" w:cs="Times New Roman"/>
                <w:sz w:val="25"/>
                <w:szCs w:val="25"/>
                <w:lang w:eastAsia="ru-RU"/>
              </w:rPr>
              <w:t>авление персоналом»</w:t>
            </w:r>
            <w:r w:rsidRPr="006275CB">
              <w:rPr>
                <w:rFonts w:ascii="Times New Roman" w:eastAsia="Times New Roman" w:hAnsi="Times New Roman" w:cs="Times New Roman"/>
                <w:sz w:val="25"/>
                <w:szCs w:val="25"/>
                <w:lang w:eastAsia="ru-RU"/>
              </w:rPr>
              <w:t>.</w:t>
            </w:r>
          </w:p>
          <w:p w14:paraId="40674A55" w14:textId="1FA9B91D" w:rsidR="0005004C" w:rsidRPr="00B22B27" w:rsidRDefault="00B631AB" w:rsidP="00B631AB">
            <w:pPr>
              <w:spacing w:after="0" w:line="240" w:lineRule="auto"/>
              <w:ind w:firstLine="567"/>
              <w:jc w:val="both"/>
              <w:rPr>
                <w:rFonts w:ascii="Times New Roman" w:eastAsia="Times New Roman" w:hAnsi="Times New Roman" w:cs="Times New Roman"/>
                <w:sz w:val="26"/>
                <w:szCs w:val="26"/>
                <w:lang w:eastAsia="ru-RU"/>
              </w:rPr>
            </w:pPr>
            <w:r w:rsidRPr="006275CB">
              <w:rPr>
                <w:rFonts w:ascii="Times New Roman" w:eastAsia="Times New Roman" w:hAnsi="Times New Roman" w:cs="Times New Roman"/>
                <w:sz w:val="25"/>
                <w:szCs w:val="25"/>
                <w:lang w:eastAsia="ru-RU"/>
              </w:rPr>
              <w:t>Наличие стажа государственной гражданской службы не менее одного года либо стажа работы по специальности, направлению подготовки не менее двух лет.</w:t>
            </w:r>
          </w:p>
        </w:tc>
      </w:tr>
    </w:tbl>
    <w:p w14:paraId="49EBA294" w14:textId="77777777"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14:paraId="6FC8D550" w14:textId="77777777"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14:paraId="06AC5E32" w14:textId="1DF9E448"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3B4B90">
        <w:rPr>
          <w:rFonts w:ascii="Times New Roman" w:eastAsia="Times New Roman" w:hAnsi="Times New Roman" w:cs="Times New Roman"/>
          <w:sz w:val="26"/>
          <w:szCs w:val="26"/>
          <w:lang w:eastAsia="ru-RU"/>
        </w:rPr>
        <w:t>по</w:t>
      </w:r>
      <w:r w:rsidRPr="00B22B27">
        <w:rPr>
          <w:rFonts w:ascii="Times New Roman" w:eastAsia="Times New Roman" w:hAnsi="Times New Roman" w:cs="Times New Roman"/>
          <w:b/>
          <w:sz w:val="26"/>
          <w:szCs w:val="26"/>
          <w:lang w:eastAsia="ru-RU"/>
        </w:rPr>
        <w:t xml:space="preserve"> </w:t>
      </w:r>
      <w:r w:rsidR="00100F0F">
        <w:rPr>
          <w:rFonts w:ascii="Times New Roman" w:eastAsia="Times New Roman" w:hAnsi="Times New Roman" w:cs="Times New Roman"/>
          <w:b/>
          <w:sz w:val="26"/>
          <w:szCs w:val="26"/>
          <w:lang w:eastAsia="ru-RU"/>
        </w:rPr>
        <w:t>28</w:t>
      </w:r>
      <w:r w:rsidR="00ED264A">
        <w:rPr>
          <w:rFonts w:ascii="Times New Roman" w:eastAsia="Times New Roman" w:hAnsi="Times New Roman" w:cs="Times New Roman"/>
          <w:b/>
          <w:sz w:val="26"/>
          <w:szCs w:val="26"/>
          <w:lang w:eastAsia="ru-RU"/>
        </w:rPr>
        <w:t xml:space="preserve"> </w:t>
      </w:r>
      <w:r w:rsidR="009E6316">
        <w:rPr>
          <w:rFonts w:ascii="Times New Roman" w:eastAsia="Times New Roman" w:hAnsi="Times New Roman" w:cs="Times New Roman"/>
          <w:b/>
          <w:sz w:val="26"/>
          <w:szCs w:val="26"/>
          <w:lang w:eastAsia="ru-RU"/>
        </w:rPr>
        <w:t>апреля</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 xml:space="preserve">г. Казань, </w:t>
      </w:r>
      <w:proofErr w:type="spellStart"/>
      <w:r w:rsidRPr="00B22B27">
        <w:rPr>
          <w:rFonts w:ascii="Times New Roman" w:eastAsia="Times New Roman" w:hAnsi="Times New Roman" w:cs="Times New Roman"/>
          <w:sz w:val="26"/>
          <w:szCs w:val="26"/>
          <w:lang w:eastAsia="ru-RU"/>
        </w:rPr>
        <w:t>ул.</w:t>
      </w:r>
      <w:r w:rsidR="00CA2FC8" w:rsidRPr="00B22B27">
        <w:rPr>
          <w:rFonts w:ascii="Times New Roman" w:eastAsia="Times New Roman" w:hAnsi="Times New Roman" w:cs="Times New Roman"/>
          <w:sz w:val="26"/>
          <w:szCs w:val="26"/>
          <w:lang w:eastAsia="ru-RU"/>
        </w:rPr>
        <w:t>Федосеевская</w:t>
      </w:r>
      <w:proofErr w:type="spellEnd"/>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0D2BA5">
        <w:rPr>
          <w:rFonts w:ascii="Times New Roman" w:eastAsia="Times New Roman" w:hAnsi="Times New Roman" w:cs="Times New Roman"/>
          <w:sz w:val="26"/>
          <w:szCs w:val="26"/>
          <w:lang w:eastAsia="ru-RU"/>
        </w:rPr>
        <w:t>202</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w:t>
      </w:r>
      <w:r w:rsidR="000D2BA5">
        <w:rPr>
          <w:rFonts w:ascii="Times New Roman" w:eastAsia="Times New Roman" w:hAnsi="Times New Roman" w:cs="Times New Roman"/>
          <w:sz w:val="26"/>
          <w:szCs w:val="26"/>
          <w:lang w:eastAsia="ru-RU"/>
        </w:rPr>
        <w:t>87</w:t>
      </w:r>
      <w:r w:rsidR="00714FE6">
        <w:rPr>
          <w:rFonts w:ascii="Times New Roman" w:eastAsia="Times New Roman" w:hAnsi="Times New Roman" w:cs="Times New Roman"/>
          <w:sz w:val="26"/>
          <w:szCs w:val="26"/>
          <w:lang w:eastAsia="ru-RU"/>
        </w:rPr>
        <w:t>.</w:t>
      </w:r>
    </w:p>
    <w:p w14:paraId="1DA648A8" w14:textId="1117EB92"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100F0F">
        <w:rPr>
          <w:rFonts w:ascii="Times New Roman" w:eastAsia="Times New Roman" w:hAnsi="Times New Roman" w:cs="Times New Roman"/>
          <w:b/>
          <w:sz w:val="26"/>
          <w:szCs w:val="26"/>
          <w:lang w:eastAsia="ru-RU"/>
        </w:rPr>
        <w:t>13 мая</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14:paraId="6326D5FE" w14:textId="77777777" w:rsidR="00694C61" w:rsidRDefault="00694C61" w:rsidP="00694C61">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Pr>
          <w:rFonts w:ascii="Times New Roman" w:eastAsia="Times New Roman" w:hAnsi="Times New Roman" w:cs="Times New Roman"/>
          <w:sz w:val="26"/>
          <w:szCs w:val="26"/>
          <w:lang w:eastAsia="ru-RU"/>
        </w:rPr>
        <w:t>.</w:t>
      </w:r>
    </w:p>
    <w:p w14:paraId="5C7CB681" w14:textId="72B96246" w:rsidR="00210265" w:rsidRPr="00B22B27" w:rsidRDefault="004534E5" w:rsidP="004534E5">
      <w:pPr>
        <w:spacing w:after="0" w:line="240" w:lineRule="auto"/>
        <w:ind w:firstLine="709"/>
        <w:jc w:val="both"/>
        <w:rPr>
          <w:rFonts w:ascii="Times New Roman" w:hAnsi="Times New Roman" w:cs="Times New Roman"/>
          <w:sz w:val="26"/>
          <w:szCs w:val="26"/>
        </w:rPr>
      </w:pPr>
      <w:bookmarkStart w:id="0" w:name="_GoBack"/>
      <w:bookmarkEnd w:id="0"/>
      <w:r w:rsidRPr="006D0247">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2BA5"/>
    <w:rsid w:val="000D537E"/>
    <w:rsid w:val="000F02D3"/>
    <w:rsid w:val="00100F0F"/>
    <w:rsid w:val="001052D4"/>
    <w:rsid w:val="001D532A"/>
    <w:rsid w:val="00210265"/>
    <w:rsid w:val="00250485"/>
    <w:rsid w:val="00293B16"/>
    <w:rsid w:val="00325C6B"/>
    <w:rsid w:val="003B4B90"/>
    <w:rsid w:val="003E480B"/>
    <w:rsid w:val="004534E5"/>
    <w:rsid w:val="004F5C8E"/>
    <w:rsid w:val="00694C61"/>
    <w:rsid w:val="0069509A"/>
    <w:rsid w:val="00714FE6"/>
    <w:rsid w:val="00754E00"/>
    <w:rsid w:val="00761C5F"/>
    <w:rsid w:val="007E3830"/>
    <w:rsid w:val="007F74FB"/>
    <w:rsid w:val="008622AC"/>
    <w:rsid w:val="00883E02"/>
    <w:rsid w:val="00905934"/>
    <w:rsid w:val="00951C36"/>
    <w:rsid w:val="009844B8"/>
    <w:rsid w:val="00984FA8"/>
    <w:rsid w:val="009B3F35"/>
    <w:rsid w:val="009E6316"/>
    <w:rsid w:val="00A74CDA"/>
    <w:rsid w:val="00B0663F"/>
    <w:rsid w:val="00B22B27"/>
    <w:rsid w:val="00B631AB"/>
    <w:rsid w:val="00B75D25"/>
    <w:rsid w:val="00BB0DF7"/>
    <w:rsid w:val="00C64B94"/>
    <w:rsid w:val="00C7214A"/>
    <w:rsid w:val="00CA2FC8"/>
    <w:rsid w:val="00D20F6D"/>
    <w:rsid w:val="00D506BB"/>
    <w:rsid w:val="00E72E89"/>
    <w:rsid w:val="00ED264A"/>
    <w:rsid w:val="00FA258F"/>
    <w:rsid w:val="00FC0F2A"/>
    <w:rsid w:val="00FF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95CA"/>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11</cp:revision>
  <cp:lastPrinted>2020-05-14T06:00:00Z</cp:lastPrinted>
  <dcterms:created xsi:type="dcterms:W3CDTF">2025-03-21T10:09:00Z</dcterms:created>
  <dcterms:modified xsi:type="dcterms:W3CDTF">2025-04-08T07:06:00Z</dcterms:modified>
</cp:coreProperties>
</file>