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88B" w:rsidRDefault="004120B9">
      <w:pPr>
        <w:ind w:left="5103" w:right="-1"/>
        <w:rPr>
          <w:rFonts w:ascii="Times New Roman" w:hAnsi="Times New Roman"/>
          <w:sz w:val="24"/>
          <w:szCs w:val="24"/>
        </w:rPr>
      </w:pPr>
      <w:r>
        <w:rPr>
          <w:rFonts w:ascii="Times New Roman" w:eastAsia="PT Astra Serif" w:hAnsi="Times New Roman"/>
          <w:sz w:val="24"/>
          <w:szCs w:val="24"/>
        </w:rPr>
        <w:t>Приложение № 1</w:t>
      </w:r>
    </w:p>
    <w:p w:rsidR="00CB588B" w:rsidRPr="004120B9" w:rsidRDefault="004120B9">
      <w:pPr>
        <w:spacing w:after="0"/>
        <w:ind w:left="5103" w:right="-1"/>
        <w:rPr>
          <w:rFonts w:ascii="Times New Roman" w:hAnsi="Times New Roman"/>
          <w:sz w:val="24"/>
          <w:szCs w:val="24"/>
        </w:rPr>
      </w:pPr>
      <w:r w:rsidRPr="004120B9">
        <w:rPr>
          <w:rFonts w:ascii="Times New Roman" w:eastAsia="PT Astra Serif" w:hAnsi="Times New Roman"/>
          <w:sz w:val="24"/>
          <w:szCs w:val="24"/>
        </w:rPr>
        <w:t xml:space="preserve">к Методике проведения предварительной </w:t>
      </w:r>
    </w:p>
    <w:p w:rsidR="00CB588B" w:rsidRPr="004120B9" w:rsidRDefault="004120B9">
      <w:pPr>
        <w:spacing w:after="0"/>
        <w:ind w:left="5103" w:right="-1"/>
        <w:rPr>
          <w:rFonts w:ascii="Times New Roman" w:hAnsi="Times New Roman"/>
          <w:sz w:val="24"/>
          <w:szCs w:val="24"/>
        </w:rPr>
      </w:pPr>
      <w:r w:rsidRPr="004120B9">
        <w:rPr>
          <w:rFonts w:ascii="Times New Roman" w:eastAsia="PT Astra Serif" w:hAnsi="Times New Roman"/>
          <w:sz w:val="24"/>
          <w:szCs w:val="24"/>
        </w:rPr>
        <w:t>и детальной оценки регулирующего воздействия действующих нормативных правовых актов и проектов нормативных правовых актов в Республике Татарстан, принимаемых</w:t>
      </w:r>
      <w:r w:rsidRPr="004120B9">
        <w:rPr>
          <w:rFonts w:ascii="Times New Roman" w:eastAsia="PT Astra Serif" w:hAnsi="Times New Roman"/>
          <w:sz w:val="24"/>
          <w:szCs w:val="24"/>
        </w:rPr>
        <w:t xml:space="preserve"> (издаваемых) исполнительными</w:t>
      </w:r>
      <w:r w:rsidRPr="004120B9">
        <w:rPr>
          <w:rFonts w:ascii="Times New Roman" w:eastAsia="PT Astra Serif" w:hAnsi="Times New Roman"/>
          <w:sz w:val="24"/>
          <w:szCs w:val="24"/>
        </w:rPr>
        <w:t xml:space="preserve"> органами </w:t>
      </w:r>
      <w:r w:rsidRPr="004120B9">
        <w:rPr>
          <w:rFonts w:ascii="Times New Roman" w:eastAsia="PT Astra Serif" w:hAnsi="Times New Roman"/>
          <w:sz w:val="24"/>
          <w:szCs w:val="24"/>
        </w:rPr>
        <w:t>государственной власти Республики Татарстан</w:t>
      </w:r>
    </w:p>
    <w:p w:rsidR="00CB588B" w:rsidRDefault="00CB588B">
      <w:pPr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588B" w:rsidRDefault="004120B9">
      <w:pP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PT Astra Serif" w:hAnsi="Times New Roman"/>
          <w:sz w:val="26"/>
          <w:szCs w:val="26"/>
        </w:rPr>
        <w:t>УВЕДОМЛЕНИЕ</w:t>
      </w:r>
    </w:p>
    <w:p w:rsidR="00CB588B" w:rsidRDefault="004120B9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PT Astra Serif" w:hAnsi="Times New Roman"/>
          <w:sz w:val="26"/>
          <w:szCs w:val="26"/>
        </w:rPr>
        <w:t>о подготовке проекта акта</w:t>
      </w:r>
    </w:p>
    <w:p w:rsidR="00CB588B" w:rsidRDefault="004120B9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PT Astra Serif" w:hAnsi="Times New Roman"/>
          <w:b/>
          <w:sz w:val="26"/>
          <w:szCs w:val="26"/>
        </w:rPr>
        <w:t>Вид нормативного правового акта:</w:t>
      </w:r>
    </w:p>
    <w:p w:rsidR="00CB588B" w:rsidRDefault="004120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PT Astra Serif" w:hAnsi="Times New Roman"/>
          <w:sz w:val="26"/>
          <w:szCs w:val="26"/>
        </w:rPr>
        <w:t>Постановление Кабинета Министров Республики Татарстан</w:t>
      </w:r>
    </w:p>
    <w:p w:rsidR="00CB588B" w:rsidRDefault="004120B9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PT Astra Serif" w:hAnsi="Times New Roman"/>
          <w:b/>
          <w:sz w:val="26"/>
          <w:szCs w:val="26"/>
        </w:rPr>
        <w:t>Наименование нормативного правового акта:</w:t>
      </w:r>
    </w:p>
    <w:tbl>
      <w:tblPr>
        <w:tblW w:w="9345" w:type="dxa"/>
        <w:tblLayout w:type="fixed"/>
        <w:tblLook w:val="00A0" w:firstRow="1" w:lastRow="0" w:firstColumn="1" w:lastColumn="0" w:noHBand="0" w:noVBand="0"/>
      </w:tblPr>
      <w:tblGrid>
        <w:gridCol w:w="9345"/>
      </w:tblGrid>
      <w:tr w:rsidR="00CB588B"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88B" w:rsidRDefault="004120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/>
                <w:sz w:val="26"/>
                <w:szCs w:val="26"/>
              </w:rPr>
              <w:t xml:space="preserve">Постановление Кабинета Министров Республики </w:t>
            </w:r>
            <w:r>
              <w:rPr>
                <w:rFonts w:ascii="Times New Roman" w:eastAsia="PT Astra Serif" w:hAnsi="Times New Roman"/>
                <w:sz w:val="26"/>
                <w:szCs w:val="26"/>
              </w:rPr>
              <w:t>Татарстан «</w:t>
            </w:r>
            <w:r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 xml:space="preserve">О внесении изменений в Положения о региональном государственном контроле (надзоре) в области технического состояния и эксплуатации самоходных машин и других видов техники, утвержденное постановлением Кабинета Министров Республики Татарстан от </w:t>
            </w:r>
            <w:r>
              <w:rPr>
                <w:rFonts w:ascii="Times New Roman" w:eastAsia="PT Astra Serif" w:hAnsi="Times New Roman"/>
                <w:color w:val="000000" w:themeColor="text1"/>
                <w:sz w:val="26"/>
                <w:szCs w:val="28"/>
              </w:rPr>
              <w:t>18</w:t>
            </w:r>
            <w:r>
              <w:rPr>
                <w:rFonts w:ascii="Times New Roman" w:eastAsia="PT Astra Serif" w:hAnsi="Times New Roman"/>
                <w:color w:val="000000" w:themeColor="text1"/>
                <w:sz w:val="26"/>
                <w:szCs w:val="28"/>
              </w:rPr>
              <w:t>.02.2023 № 153 «Об утверждении Положения о региональном государственном контроле (надзоре) в области технического состояния и эксплуатации аттракционов»»</w:t>
            </w:r>
            <w:r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</w:rPr>
              <w:t xml:space="preserve"> направлен на актуализацию Положения в связи с изменениями Федерального закона </w:t>
            </w:r>
            <w:r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  <w:highlight w:val="white"/>
              </w:rPr>
              <w:t>от 31 июля 2020 года № 2</w:t>
            </w:r>
            <w:r>
              <w:rPr>
                <w:rFonts w:ascii="Times New Roman" w:eastAsia="PT Astra Serif" w:hAnsi="Times New Roman"/>
                <w:color w:val="000000" w:themeColor="text1"/>
                <w:sz w:val="26"/>
                <w:szCs w:val="26"/>
                <w:highlight w:val="white"/>
              </w:rPr>
              <w:t>48-ФЗ «О государственном контроле (надзоре) и муниципальном контроле в Российской Федерации».</w:t>
            </w:r>
          </w:p>
        </w:tc>
      </w:tr>
    </w:tbl>
    <w:p w:rsidR="00CB588B" w:rsidRDefault="00CB588B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B588B" w:rsidRDefault="004120B9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PT Astra Serif" w:hAnsi="Times New Roman"/>
          <w:b/>
          <w:sz w:val="26"/>
          <w:szCs w:val="26"/>
        </w:rPr>
        <w:t xml:space="preserve">Планируемый срок вступления в силу нормативного правового акта: </w:t>
      </w:r>
    </w:p>
    <w:p w:rsidR="00CB588B" w:rsidRDefault="004120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PT Astra Serif" w:hAnsi="Times New Roman"/>
          <w:sz w:val="26"/>
          <w:szCs w:val="26"/>
        </w:rPr>
        <w:t>Май 2025</w:t>
      </w:r>
    </w:p>
    <w:p w:rsidR="00CB588B" w:rsidRDefault="004120B9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PT Astra Serif" w:hAnsi="Times New Roman"/>
          <w:b/>
          <w:sz w:val="26"/>
          <w:szCs w:val="26"/>
        </w:rPr>
        <w:t>Сведения о разработчике проекта нормативного правового акта:</w:t>
      </w:r>
    </w:p>
    <w:p w:rsidR="00CB588B" w:rsidRDefault="004120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eastAsia="PT Astra Serif" w:hAnsi="Times New Roman"/>
          <w:sz w:val="26"/>
          <w:szCs w:val="26"/>
        </w:rPr>
      </w:pPr>
      <w:r>
        <w:rPr>
          <w:rFonts w:ascii="Times New Roman" w:eastAsia="PT Astra Serif" w:hAnsi="Times New Roman"/>
          <w:sz w:val="26"/>
          <w:szCs w:val="26"/>
        </w:rPr>
        <w:t xml:space="preserve">Управление по надзору за </w:t>
      </w:r>
      <w:r>
        <w:rPr>
          <w:rFonts w:ascii="Times New Roman" w:eastAsia="PT Astra Serif" w:hAnsi="Times New Roman"/>
          <w:sz w:val="26"/>
          <w:szCs w:val="26"/>
        </w:rPr>
        <w:t>техническим состоянием самоходных машин и других видов техники Республики Татарстан (</w:t>
      </w:r>
      <w:r>
        <w:rPr>
          <w:rFonts w:ascii="Times New Roman" w:eastAsia="PT Astra Serif" w:hAnsi="Times New Roman"/>
          <w:sz w:val="26"/>
          <w:szCs w:val="26"/>
        </w:rPr>
        <w:t xml:space="preserve">Управление </w:t>
      </w:r>
      <w:proofErr w:type="spellStart"/>
      <w:r>
        <w:rPr>
          <w:rFonts w:ascii="Times New Roman" w:eastAsia="PT Astra Serif" w:hAnsi="Times New Roman"/>
          <w:sz w:val="26"/>
          <w:szCs w:val="26"/>
        </w:rPr>
        <w:t>Гостехнадзора</w:t>
      </w:r>
      <w:proofErr w:type="spellEnd"/>
      <w:r>
        <w:rPr>
          <w:rFonts w:ascii="Times New Roman" w:eastAsia="PT Astra Serif" w:hAnsi="Times New Roman"/>
          <w:sz w:val="26"/>
          <w:szCs w:val="26"/>
        </w:rPr>
        <w:t xml:space="preserve"> Республики Татарстан)</w:t>
      </w:r>
    </w:p>
    <w:p w:rsidR="00CB588B" w:rsidRDefault="004120B9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PT Astra Serif" w:hAnsi="Times New Roman"/>
          <w:b/>
          <w:sz w:val="26"/>
          <w:szCs w:val="26"/>
        </w:rPr>
        <w:t>Обоснование необходимости подготовки проекта нормативного правового акта:</w:t>
      </w:r>
    </w:p>
    <w:p w:rsidR="00CB588B" w:rsidRDefault="004120B9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PT Astra Serif" w:hAnsi="Times New Roman"/>
          <w:sz w:val="26"/>
          <w:szCs w:val="26"/>
        </w:rPr>
        <w:t>проект Постановление Кабинета Министров Республик</w:t>
      </w:r>
      <w:r>
        <w:rPr>
          <w:rFonts w:ascii="Times New Roman" w:eastAsia="PT Astra Serif" w:hAnsi="Times New Roman"/>
          <w:sz w:val="26"/>
          <w:szCs w:val="26"/>
        </w:rPr>
        <w:t xml:space="preserve">и Татарстан подготовлен в целях реализации </w:t>
      </w:r>
      <w:r>
        <w:rPr>
          <w:rFonts w:ascii="Times New Roman" w:eastAsia="PT Astra Serif" w:hAnsi="Times New Roman"/>
          <w:color w:val="000000" w:themeColor="text1"/>
          <w:sz w:val="26"/>
          <w:szCs w:val="26"/>
        </w:rPr>
        <w:t xml:space="preserve">Федерального закона </w:t>
      </w:r>
      <w:r>
        <w:rPr>
          <w:rFonts w:ascii="Times New Roman" w:eastAsia="PT Astra Serif" w:hAnsi="Times New Roman"/>
          <w:color w:val="000000" w:themeColor="text1"/>
          <w:sz w:val="26"/>
          <w:szCs w:val="26"/>
          <w:shd w:val="clear" w:color="auto" w:fill="FFFFFF"/>
        </w:rPr>
        <w:t xml:space="preserve">от </w:t>
      </w:r>
      <w:r>
        <w:rPr>
          <w:rFonts w:ascii="Times New Roman" w:eastAsia="PT Astra Serif" w:hAnsi="Times New Roman"/>
          <w:color w:val="000000" w:themeColor="text1"/>
          <w:sz w:val="26"/>
          <w:szCs w:val="26"/>
        </w:rPr>
        <w:t>28 декабря 2024 года № 540-ФЗ «О внесении изменений в Федеральный закон «О государственном контроле (надзоре) и муниципальном контроле в Российской Федерации»</w:t>
      </w:r>
      <w:r>
        <w:rPr>
          <w:rFonts w:ascii="Times New Roman" w:eastAsia="PT Astra Serif" w:hAnsi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CB588B" w:rsidRDefault="00CB588B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CB588B" w:rsidRDefault="004120B9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Описание проблемы, на решение</w:t>
      </w:r>
      <w:r>
        <w:rPr>
          <w:rFonts w:ascii="Times New Roman" w:hAnsi="Times New Roman"/>
          <w:b/>
          <w:sz w:val="26"/>
          <w:szCs w:val="26"/>
        </w:rPr>
        <w:t xml:space="preserve"> которой направлен предлагаемый способ регулирования: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CB588B" w:rsidRDefault="004120B9">
      <w:pPr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PT Astra Serif" w:hAnsi="Times New Roman"/>
          <w:color w:val="000000" w:themeColor="text1"/>
          <w:sz w:val="26"/>
          <w:szCs w:val="26"/>
        </w:rPr>
        <w:t>Федеральным законом от 28 декабря 2024 года № 540-ФЗ «О внесении изменений в Федеральный закон «О государственном контроле (надзоре) и муниципальном контроле в Российской Федерации» внесены изменения,</w:t>
      </w:r>
      <w:r>
        <w:rPr>
          <w:rFonts w:ascii="Times New Roman" w:eastAsia="PT Astra Serif" w:hAnsi="Times New Roman"/>
          <w:color w:val="000000" w:themeColor="text1"/>
          <w:sz w:val="26"/>
          <w:szCs w:val="26"/>
        </w:rPr>
        <w:t xml:space="preserve"> в частности, к организации проведения обязательных профилактических визитов и профилактических визитов по инициативе контролируемого лица, определен</w:t>
      </w:r>
      <w:bookmarkStart w:id="0" w:name="_GoBack"/>
      <w:bookmarkEnd w:id="0"/>
      <w:r>
        <w:rPr>
          <w:rFonts w:ascii="Times New Roman" w:eastAsia="PT Astra Serif" w:hAnsi="Times New Roman"/>
          <w:color w:val="000000" w:themeColor="text1"/>
          <w:sz w:val="26"/>
          <w:szCs w:val="26"/>
        </w:rPr>
        <w:t>ы виды контрольных (надзорных) мероприятий и действий, проведение которых возможно с использованием средств</w:t>
      </w:r>
      <w:r>
        <w:rPr>
          <w:rFonts w:ascii="Times New Roman" w:eastAsia="PT Astra Serif" w:hAnsi="Times New Roman"/>
          <w:color w:val="000000" w:themeColor="text1"/>
          <w:sz w:val="26"/>
          <w:szCs w:val="26"/>
        </w:rPr>
        <w:t xml:space="preserve">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CB588B" w:rsidRDefault="004120B9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Круг лиц, на которых будет распространено действие проекта нормативного правового акта:</w:t>
      </w:r>
    </w:p>
    <w:p w:rsidR="00CB588B" w:rsidRDefault="004120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Юридические лица, индивидуаль</w:t>
      </w:r>
      <w:r>
        <w:rPr>
          <w:rFonts w:ascii="Times New Roman" w:hAnsi="Times New Roman"/>
          <w:sz w:val="26"/>
          <w:szCs w:val="26"/>
        </w:rPr>
        <w:t xml:space="preserve">ные предприниматели </w:t>
      </w:r>
    </w:p>
    <w:p w:rsidR="00CB588B" w:rsidRDefault="004120B9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Необходимость установления переходного периода:</w:t>
      </w:r>
    </w:p>
    <w:p w:rsidR="00CB588B" w:rsidRDefault="004120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отсутствует</w:t>
      </w:r>
    </w:p>
    <w:p w:rsidR="00CB588B" w:rsidRDefault="004120B9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Краткое изложение цели регулирования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CB588B" w:rsidRDefault="004120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Предлагаемое регулирование направлено на обеспечение регионального государственного контроля (надзора) в области технического состояния и</w:t>
      </w:r>
      <w:r>
        <w:rPr>
          <w:rFonts w:ascii="Times New Roman" w:eastAsia="PT Astra Serif" w:hAnsi="Times New Roman"/>
          <w:color w:val="000000" w:themeColor="text1"/>
          <w:sz w:val="26"/>
          <w:szCs w:val="28"/>
        </w:rPr>
        <w:t xml:space="preserve"> эксплуатации аттракционов</w:t>
      </w:r>
    </w:p>
    <w:p w:rsidR="00CB588B" w:rsidRDefault="004120B9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Общая характеристика соответствующих общественных отношений:</w:t>
      </w:r>
    </w:p>
    <w:p w:rsidR="00CB588B" w:rsidRDefault="004120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Управление </w:t>
      </w:r>
      <w:proofErr w:type="spellStart"/>
      <w:r>
        <w:rPr>
          <w:rFonts w:ascii="Times New Roman" w:hAnsi="Times New Roman"/>
          <w:sz w:val="26"/>
          <w:szCs w:val="26"/>
        </w:rPr>
        <w:t>Гостехнадзора</w:t>
      </w:r>
      <w:proofErr w:type="spellEnd"/>
      <w:r>
        <w:rPr>
          <w:rFonts w:ascii="Times New Roman" w:hAnsi="Times New Roman"/>
          <w:sz w:val="26"/>
          <w:szCs w:val="26"/>
        </w:rPr>
        <w:t xml:space="preserve"> Республики Татарстан, в рамках своих полномочий, осуществляет государственный контроль за техническим состоянием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PT Astra Serif" w:hAnsi="Times New Roman"/>
          <w:color w:val="000000" w:themeColor="text1"/>
          <w:sz w:val="26"/>
          <w:szCs w:val="28"/>
        </w:rPr>
        <w:t>и эксплуатации аттракционов</w:t>
      </w:r>
    </w:p>
    <w:p w:rsidR="00CB588B" w:rsidRDefault="004120B9">
      <w:pPr>
        <w:pStyle w:val="afe"/>
        <w:numPr>
          <w:ilvl w:val="0"/>
          <w:numId w:val="1"/>
        </w:numPr>
        <w:spacing w:after="1"/>
        <w:ind w:right="-1"/>
        <w:jc w:val="both"/>
        <w:rPr>
          <w:rFonts w:ascii="Times New Roman" w:eastAsia="PT Astra Serif" w:hAnsi="Times New Roman"/>
        </w:rPr>
      </w:pPr>
      <w:r>
        <w:rPr>
          <w:rFonts w:ascii="Times New Roman" w:hAnsi="Times New Roman"/>
          <w:b/>
          <w:sz w:val="26"/>
          <w:szCs w:val="26"/>
        </w:rPr>
        <w:t xml:space="preserve">Срок, в течение которого разработчиком принимаются </w:t>
      </w:r>
      <w:proofErr w:type="gramStart"/>
      <w:r>
        <w:rPr>
          <w:rFonts w:ascii="Times New Roman" w:hAnsi="Times New Roman"/>
          <w:b/>
          <w:sz w:val="26"/>
          <w:szCs w:val="26"/>
        </w:rPr>
        <w:t xml:space="preserve">предложения: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>с 13.03.2025 по 27.03.2025.</w:t>
      </w:r>
    </w:p>
    <w:p w:rsidR="00CB588B" w:rsidRDefault="004120B9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Контактные данные для направления предложений:</w:t>
      </w:r>
    </w:p>
    <w:p w:rsidR="00CB588B" w:rsidRDefault="004120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Грачев Сергей Олегович 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proofErr w:type="spellStart"/>
      <w:r>
        <w:rPr>
          <w:rFonts w:ascii="Times New Roman" w:hAnsi="Times New Roman"/>
          <w:sz w:val="26"/>
          <w:szCs w:val="26"/>
        </w:rPr>
        <w:t>mail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hyperlink r:id="rId5">
        <w:r>
          <w:rPr>
            <w:rStyle w:val="af5"/>
            <w:rFonts w:ascii="Times New Roman" w:hAnsi="Times New Roman"/>
            <w:sz w:val="26"/>
            <w:szCs w:val="26"/>
          </w:rPr>
          <w:t>Sergey.Grachev@tatar.ru</w:t>
        </w:r>
      </w:hyperlink>
      <w:r>
        <w:rPr>
          <w:rFonts w:ascii="Times New Roman" w:hAnsi="Times New Roman"/>
          <w:sz w:val="26"/>
          <w:szCs w:val="26"/>
        </w:rPr>
        <w:t xml:space="preserve"> телефон (843) 221-76-88 </w:t>
      </w:r>
      <w:proofErr w:type="spellStart"/>
      <w:r>
        <w:rPr>
          <w:rFonts w:ascii="Times New Roman" w:hAnsi="Times New Roman"/>
          <w:sz w:val="26"/>
          <w:szCs w:val="26"/>
        </w:rPr>
        <w:t>внутр</w:t>
      </w:r>
      <w:proofErr w:type="spellEnd"/>
      <w:r>
        <w:rPr>
          <w:rFonts w:ascii="Times New Roman" w:hAnsi="Times New Roman"/>
          <w:sz w:val="26"/>
          <w:szCs w:val="26"/>
        </w:rPr>
        <w:t xml:space="preserve">. (7794) Управление по надзору за техническим состоянием самоходных машин и других видов техники Республики Татарстан, РТ, г. Казань, ул. </w:t>
      </w:r>
      <w:proofErr w:type="spellStart"/>
      <w:r>
        <w:rPr>
          <w:rFonts w:ascii="Times New Roman" w:hAnsi="Times New Roman"/>
          <w:sz w:val="26"/>
          <w:szCs w:val="26"/>
        </w:rPr>
        <w:t>Федосеевская</w:t>
      </w:r>
      <w:proofErr w:type="spellEnd"/>
      <w:r>
        <w:rPr>
          <w:rFonts w:ascii="Times New Roman" w:hAnsi="Times New Roman"/>
          <w:sz w:val="26"/>
          <w:szCs w:val="26"/>
        </w:rPr>
        <w:t>, д.36</w:t>
      </w:r>
    </w:p>
    <w:p w:rsidR="00CB588B" w:rsidRDefault="004120B9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13. Иная информация по решению разработчика, </w:t>
      </w:r>
      <w:r>
        <w:rPr>
          <w:rFonts w:ascii="Times New Roman" w:hAnsi="Times New Roman"/>
          <w:b/>
          <w:sz w:val="26"/>
          <w:szCs w:val="26"/>
        </w:rPr>
        <w:t>относящаяся к сведениям о подготовке проекта нормативного правового акта:</w:t>
      </w:r>
    </w:p>
    <w:p w:rsidR="00CB588B" w:rsidRDefault="004120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нет</w:t>
      </w:r>
    </w:p>
    <w:p w:rsidR="00CB588B" w:rsidRDefault="00CB588B">
      <w:pPr>
        <w:rPr>
          <w:rFonts w:ascii="Times New Roman" w:hAnsi="Times New Roman"/>
        </w:rPr>
      </w:pPr>
    </w:p>
    <w:sectPr w:rsidR="00CB588B">
      <w:pgSz w:w="11906" w:h="16838"/>
      <w:pgMar w:top="425" w:right="850" w:bottom="822" w:left="1701" w:header="0" w:footer="0" w:gutter="0"/>
      <w:cols w:space="720"/>
      <w:formProt w:val="0"/>
      <w:rtlGutter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HelvDL"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86CD5"/>
    <w:multiLevelType w:val="multilevel"/>
    <w:tmpl w:val="CA6656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D76B99"/>
    <w:multiLevelType w:val="multilevel"/>
    <w:tmpl w:val="196ED5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8B"/>
    <w:rsid w:val="004120B9"/>
    <w:rsid w:val="00CB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47B6A-A4C9-4A65-91B5-08D9723D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32">
    <w:name w:val="Основной текст 3 Знак"/>
    <w:basedOn w:val="a0"/>
    <w:link w:val="33"/>
    <w:uiPriority w:val="99"/>
    <w:semiHidden/>
    <w:qFormat/>
    <w:rPr>
      <w:rFonts w:eastAsia="Times New Roman"/>
      <w:sz w:val="16"/>
      <w:szCs w:val="1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A15EAE"/>
    <w:rPr>
      <w:color w:val="605E5C"/>
      <w:shd w:val="clear" w:color="auto" w:fill="E1DFDD"/>
    </w:rPr>
  </w:style>
  <w:style w:type="paragraph" w:styleId="a4">
    <w:name w:val="Title"/>
    <w:basedOn w:val="a"/>
    <w:next w:val="af6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Body Text"/>
    <w:basedOn w:val="a"/>
    <w:pPr>
      <w:spacing w:after="140"/>
    </w:pPr>
  </w:style>
  <w:style w:type="paragraph" w:styleId="af7">
    <w:name w:val="List"/>
    <w:basedOn w:val="af6"/>
    <w:rPr>
      <w:rFonts w:ascii="PT Astra Serif" w:hAnsi="PT Astra Serif" w:cs="Noto Sans Devanagari"/>
    </w:rPr>
  </w:style>
  <w:style w:type="paragraph" w:styleId="af8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9">
    <w:name w:val="index heading"/>
    <w:basedOn w:val="a4"/>
  </w:style>
  <w:style w:type="paragraph" w:styleId="afa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b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qFormat/>
    <w:pPr>
      <w:spacing w:after="0"/>
    </w:pPr>
  </w:style>
  <w:style w:type="paragraph" w:styleId="afe">
    <w:name w:val="List Paragraph"/>
    <w:basedOn w:val="a"/>
    <w:uiPriority w:val="99"/>
    <w:qFormat/>
    <w:pPr>
      <w:ind w:left="720"/>
      <w:contextualSpacing/>
    </w:pPr>
  </w:style>
  <w:style w:type="paragraph" w:styleId="aff">
    <w:name w:val="Block Text"/>
    <w:basedOn w:val="a"/>
    <w:uiPriority w:val="99"/>
    <w:qFormat/>
    <w:pPr>
      <w:spacing w:before="600" w:after="0" w:line="216" w:lineRule="auto"/>
      <w:ind w:left="1080" w:right="800"/>
      <w:jc w:val="center"/>
    </w:pPr>
    <w:rPr>
      <w:rFonts w:ascii="HelvDL" w:eastAsia="Calibri" w:hAnsi="HelvDL"/>
      <w:b/>
      <w:bCs/>
      <w:sz w:val="28"/>
      <w:szCs w:val="28"/>
      <w:lang w:eastAsia="ru-RU"/>
    </w:rPr>
  </w:style>
  <w:style w:type="paragraph" w:styleId="33">
    <w:name w:val="Body Text 3"/>
    <w:basedOn w:val="a"/>
    <w:link w:val="32"/>
    <w:uiPriority w:val="99"/>
    <w:qFormat/>
    <w:pPr>
      <w:spacing w:after="0" w:line="360" w:lineRule="auto"/>
      <w:jc w:val="center"/>
    </w:pPr>
    <w:rPr>
      <w:rFonts w:ascii="Times New Roman" w:eastAsia="Calibri" w:hAnsi="Times New Roman"/>
      <w:b/>
      <w:bCs/>
      <w:sz w:val="28"/>
      <w:szCs w:val="24"/>
      <w:lang w:eastAsia="ru-RU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aliases w:val="Заголовок 1 Знак1"/>
    <w:basedOn w:val="a1"/>
    <w:link w:val="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aliases w:val="Заголовок 3 Знак1"/>
    <w:basedOn w:val="a1"/>
    <w:link w:val="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0">
    <w:name w:val="Plain Table 4"/>
    <w:aliases w:val="Заголовок 4 Знак1"/>
    <w:basedOn w:val="a1"/>
    <w:link w:val="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0">
    <w:name w:val="Plain Table 5"/>
    <w:aliases w:val="Заголовок 5 Знак1"/>
    <w:basedOn w:val="a1"/>
    <w:link w:val="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0">
    <w:name w:val="Table Grid"/>
    <w:basedOn w:val="a1"/>
    <w:uiPriority w:val="99"/>
    <w:pPr>
      <w:spacing w:after="200" w:line="276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gey.Grachev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valeev</dc:creator>
  <dc:description/>
  <cp:lastModifiedBy>ПК-ГТН РТ</cp:lastModifiedBy>
  <cp:revision>5</cp:revision>
  <dcterms:created xsi:type="dcterms:W3CDTF">2025-03-10T10:16:00Z</dcterms:created>
  <dcterms:modified xsi:type="dcterms:W3CDTF">2025-03-13T07:45:00Z</dcterms:modified>
  <dc:language>ru-RU</dc:language>
</cp:coreProperties>
</file>