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7F0C" w14:textId="77777777" w:rsidR="007041F2" w:rsidRPr="00220BE4" w:rsidRDefault="00B172D0">
      <w:pPr>
        <w:jc w:val="center"/>
        <w:rPr>
          <w:rFonts w:ascii="Times New Roman" w:hAnsi="Times New Roman" w:cs="Times New Roman"/>
        </w:rPr>
      </w:pPr>
      <w:r w:rsidRPr="00220BE4">
        <w:rPr>
          <w:rFonts w:ascii="Times New Roman" w:hAnsi="Times New Roman" w:cs="Times New Roman"/>
          <w:sz w:val="28"/>
          <w:szCs w:val="28"/>
        </w:rPr>
        <w:t>Сводный отчет</w:t>
      </w:r>
    </w:p>
    <w:p w14:paraId="7089D8A2" w14:textId="5F829161" w:rsidR="007041F2" w:rsidRPr="00220BE4" w:rsidRDefault="00B172D0">
      <w:pPr>
        <w:jc w:val="center"/>
        <w:rPr>
          <w:rFonts w:ascii="Times New Roman" w:hAnsi="Times New Roman" w:cs="Times New Roman"/>
        </w:rPr>
      </w:pPr>
      <w:r w:rsidRPr="00220BE4">
        <w:rPr>
          <w:rFonts w:ascii="Times New Roman" w:hAnsi="Times New Roman" w:cs="Times New Roman"/>
          <w:sz w:val="28"/>
          <w:szCs w:val="28"/>
        </w:rPr>
        <w:t xml:space="preserve">о проведении оценки регулирующего воздействия </w:t>
      </w:r>
      <w:r w:rsidR="00220BE4" w:rsidRPr="00220BE4">
        <w:rPr>
          <w:rFonts w:ascii="Times New Roman" w:hAnsi="Times New Roman" w:cs="Times New Roman"/>
          <w:sz w:val="28"/>
          <w:szCs w:val="28"/>
        </w:rPr>
        <w:t>проекта постановления Кабинета Министров Республики Татарстан «О внесении изменений в Положения о региональном государственном контроле (надзоре) в области технического состояния и эксплуатации самоходных машин и других видов техники, утвержденное постановлением Кабинета Министров Республики Татарстан от 02.12.2022 № 1276 «Об утверждении Положения о региональном государственном контроле (надзоре) в области технического состояния и эксплуатации самоходных машин и других видов техники»</w:t>
      </w:r>
    </w:p>
    <w:p w14:paraId="7348A08E" w14:textId="77777777" w:rsidR="007041F2" w:rsidRPr="00220BE4" w:rsidRDefault="007041F2">
      <w:pPr>
        <w:jc w:val="center"/>
        <w:rPr>
          <w:rFonts w:ascii="Times New Roman" w:hAnsi="Times New Roman" w:cs="Times New Roman"/>
        </w:rPr>
      </w:pPr>
    </w:p>
    <w:tbl>
      <w:tblPr>
        <w:tblStyle w:val="af6"/>
        <w:tblW w:w="9949" w:type="dxa"/>
        <w:tblLayout w:type="fixed"/>
        <w:tblLook w:val="04A0" w:firstRow="1" w:lastRow="0" w:firstColumn="1" w:lastColumn="0" w:noHBand="0" w:noVBand="1"/>
      </w:tblPr>
      <w:tblGrid>
        <w:gridCol w:w="941"/>
        <w:gridCol w:w="3745"/>
        <w:gridCol w:w="3244"/>
        <w:gridCol w:w="1783"/>
        <w:gridCol w:w="236"/>
      </w:tblGrid>
      <w:tr w:rsidR="007041F2" w:rsidRPr="00220BE4" w14:paraId="4C12691E" w14:textId="77777777">
        <w:tc>
          <w:tcPr>
            <w:tcW w:w="4785" w:type="dxa"/>
            <w:gridSpan w:val="2"/>
          </w:tcPr>
          <w:p w14:paraId="44446265" w14:textId="77777777" w:rsidR="007041F2" w:rsidRPr="00220BE4" w:rsidRDefault="00B172D0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33" w:type="dxa"/>
            <w:gridSpan w:val="2"/>
          </w:tcPr>
          <w:p w14:paraId="0E7F8B72" w14:textId="77777777" w:rsidR="007041F2" w:rsidRPr="00220BE4" w:rsidRDefault="00B172D0">
            <w:pPr>
              <w:pStyle w:val="a6"/>
              <w:widowControl w:val="0"/>
              <w:rPr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>Сроки проведения публичного обсуждения проекта акта:</w:t>
            </w:r>
          </w:p>
          <w:p w14:paraId="4E154438" w14:textId="5CA061C4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начало: «</w:t>
            </w:r>
            <w:r w:rsidR="007016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13</w:t>
            </w: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220BE4">
              <w:rPr>
                <w:rFonts w:ascii="Times New Roman" w:hAnsi="Times New Roman" w:cs="Times New Roman"/>
                <w:sz w:val="28"/>
                <w:szCs w:val="28"/>
              </w:rPr>
              <w:t xml:space="preserve">марта </w:t>
            </w: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20BE4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г.;</w:t>
            </w:r>
          </w:p>
          <w:p w14:paraId="20E6EDD7" w14:textId="7A42CFF1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окончание: «</w:t>
            </w:r>
            <w:r w:rsidR="007016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27</w:t>
            </w: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20BE4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20BE4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</w:tcPr>
          <w:p w14:paraId="563F0E3F" w14:textId="77777777" w:rsidR="007041F2" w:rsidRPr="00220BE4" w:rsidRDefault="007041F2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  <w:tr w:rsidR="007041F2" w:rsidRPr="00220BE4" w14:paraId="5CD7C89C" w14:textId="77777777">
        <w:trPr>
          <w:trHeight w:val="562"/>
        </w:trPr>
        <w:tc>
          <w:tcPr>
            <w:tcW w:w="9918" w:type="dxa"/>
            <w:gridSpan w:val="4"/>
            <w:tcBorders>
              <w:left w:val="nil"/>
              <w:bottom w:val="nil"/>
              <w:right w:val="nil"/>
            </w:tcBorders>
          </w:tcPr>
          <w:p w14:paraId="795782C1" w14:textId="77777777" w:rsidR="007041F2" w:rsidRPr="00220BE4" w:rsidRDefault="007041F2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4024AB" w14:textId="77777777" w:rsidR="007041F2" w:rsidRPr="00220BE4" w:rsidRDefault="00B172D0">
            <w:pPr>
              <w:pStyle w:val="af0"/>
              <w:widowControl w:val="0"/>
              <w:numPr>
                <w:ilvl w:val="0"/>
                <w:numId w:val="1"/>
              </w:numPr>
              <w:spacing w:after="0"/>
              <w:ind w:left="-142" w:firstLine="0"/>
              <w:jc w:val="center"/>
              <w:rPr>
                <w:rFonts w:ascii="Times New Roman" w:hAnsi="Times New Roman" w:cs="Times New Roman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Общая информация</w:t>
            </w:r>
          </w:p>
          <w:p w14:paraId="10CB8605" w14:textId="77777777" w:rsidR="007041F2" w:rsidRPr="00220BE4" w:rsidRDefault="007041F2">
            <w:pPr>
              <w:pStyle w:val="af0"/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</w:tcPr>
          <w:p w14:paraId="6AE135BF" w14:textId="77777777" w:rsidR="007041F2" w:rsidRPr="00220BE4" w:rsidRDefault="007041F2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  <w:tr w:rsidR="007041F2" w:rsidRPr="00220BE4" w14:paraId="37F0CB8E" w14:textId="77777777">
        <w:tc>
          <w:tcPr>
            <w:tcW w:w="957" w:type="dxa"/>
          </w:tcPr>
          <w:p w14:paraId="5D37FBFC" w14:textId="77777777" w:rsidR="007041F2" w:rsidRPr="00220BE4" w:rsidRDefault="00B172D0">
            <w:pPr>
              <w:pStyle w:val="af0"/>
              <w:widowControl w:val="0"/>
              <w:spacing w:after="0"/>
              <w:ind w:left="0" w:right="-143"/>
              <w:rPr>
                <w:rFonts w:ascii="Times New Roman" w:hAnsi="Times New Roman" w:cs="Times New Roman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992" w:type="dxa"/>
            <w:gridSpan w:val="4"/>
          </w:tcPr>
          <w:p w14:paraId="47CAE14A" w14:textId="77777777" w:rsidR="007041F2" w:rsidRPr="00220BE4" w:rsidRDefault="00B172D0">
            <w:pPr>
              <w:pStyle w:val="a6"/>
              <w:widowControl w:val="0"/>
            </w:pPr>
            <w:r w:rsidRPr="00220BE4">
              <w:rPr>
                <w:b w:val="0"/>
                <w:kern w:val="0"/>
                <w:szCs w:val="28"/>
              </w:rPr>
              <w:t>Республиканский орган исполнительной власти, осуществляющий функции по выработке государственной политики и нормативно-правовому регулированию в установленной сфере деятельности, или республиканский орган исполнительной власти, на который в соответствии с нормативными правовыми актами возложены функции по подготовке проекта нормативного правового акта (далее – разработчик):</w:t>
            </w:r>
          </w:p>
          <w:p w14:paraId="088E851A" w14:textId="2DA74D88" w:rsidR="007041F2" w:rsidRPr="00220BE4" w:rsidRDefault="00220BE4" w:rsidP="00220B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220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Управление по надзору за техническим состоянием самоходных машин и других видов техники Республики Татарстан (Управление Гостехнадзора Республики Татарстан)</w:t>
            </w:r>
          </w:p>
          <w:p w14:paraId="5E94FA1B" w14:textId="77777777" w:rsidR="007041F2" w:rsidRPr="00220BE4" w:rsidRDefault="00B172D0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20BE4">
              <w:rPr>
                <w:rFonts w:ascii="Times New Roman" w:hAnsi="Times New Roman" w:cs="Times New Roman"/>
                <w:sz w:val="24"/>
                <w:szCs w:val="24"/>
              </w:rPr>
              <w:t>(указываются полное и краткое наименования)</w:t>
            </w:r>
          </w:p>
          <w:p w14:paraId="144BB87A" w14:textId="77777777" w:rsidR="007041F2" w:rsidRPr="00220BE4" w:rsidRDefault="007041F2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1F2" w:rsidRPr="00220BE4" w14:paraId="1351339A" w14:textId="77777777">
        <w:tc>
          <w:tcPr>
            <w:tcW w:w="957" w:type="dxa"/>
          </w:tcPr>
          <w:p w14:paraId="2BBDD902" w14:textId="77777777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992" w:type="dxa"/>
            <w:gridSpan w:val="4"/>
          </w:tcPr>
          <w:p w14:paraId="578BC1A7" w14:textId="09308297" w:rsidR="007041F2" w:rsidRPr="00220BE4" w:rsidRDefault="00B172D0" w:rsidP="00220BE4">
            <w:pPr>
              <w:pStyle w:val="a6"/>
              <w:widowControl w:val="0"/>
              <w:rPr>
                <w:i/>
                <w:iCs/>
                <w:u w:val="single"/>
              </w:rPr>
            </w:pPr>
            <w:r w:rsidRPr="00220BE4">
              <w:rPr>
                <w:b w:val="0"/>
                <w:kern w:val="0"/>
                <w:szCs w:val="28"/>
              </w:rPr>
              <w:t>Сведения о республиканских органах исполнительной власти – соисполнителях:</w:t>
            </w:r>
            <w:r w:rsidR="00220BE4">
              <w:rPr>
                <w:b w:val="0"/>
                <w:kern w:val="0"/>
                <w:szCs w:val="28"/>
              </w:rPr>
              <w:t xml:space="preserve"> </w:t>
            </w:r>
            <w:r w:rsidR="00220BE4" w:rsidRPr="00220BE4">
              <w:rPr>
                <w:i/>
                <w:iCs/>
                <w:szCs w:val="28"/>
                <w:u w:val="single"/>
              </w:rPr>
              <w:t>отсутствуют</w:t>
            </w:r>
          </w:p>
          <w:p w14:paraId="27911928" w14:textId="77777777" w:rsidR="007041F2" w:rsidRPr="00220BE4" w:rsidRDefault="00B172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20BE4">
              <w:rPr>
                <w:rFonts w:ascii="Times New Roman" w:hAnsi="Times New Roman" w:cs="Times New Roman"/>
                <w:i/>
                <w:sz w:val="24"/>
                <w:szCs w:val="24"/>
              </w:rPr>
              <w:t>(место для текстового описания)</w:t>
            </w:r>
          </w:p>
          <w:p w14:paraId="047EE62E" w14:textId="77777777" w:rsidR="007041F2" w:rsidRPr="00220BE4" w:rsidRDefault="007041F2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041F2" w:rsidRPr="00220BE4" w14:paraId="41A358C8" w14:textId="77777777">
        <w:tc>
          <w:tcPr>
            <w:tcW w:w="957" w:type="dxa"/>
          </w:tcPr>
          <w:p w14:paraId="2D3559F6" w14:textId="77777777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992" w:type="dxa"/>
            <w:gridSpan w:val="4"/>
          </w:tcPr>
          <w:p w14:paraId="72C902FD" w14:textId="77777777" w:rsidR="007041F2" w:rsidRPr="00220BE4" w:rsidRDefault="00B172D0">
            <w:pPr>
              <w:pStyle w:val="a6"/>
              <w:widowControl w:val="0"/>
              <w:rPr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>Вид и наименование проекта нормативного правового акта:</w:t>
            </w:r>
          </w:p>
          <w:p w14:paraId="613FF4CF" w14:textId="77777777" w:rsidR="00220BE4" w:rsidRPr="00220BE4" w:rsidRDefault="00220BE4" w:rsidP="00220BE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220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проекта постановления Кабинета Министров Республики Татарстан «О внесении изменений в Положения о региональном государственном контроле (надзоре) в области технического состояния и эксплуатации самоходных машин и других видов техники, утвержденное постановлением Кабинета Министров Республики Татарстан от 02.12.2022 № 1276 «Об утверждении Положения о региональном государственном контроле (надзоре) в области технического состояния и эксплуатации самоходных машин и других видов техники»</w:t>
            </w:r>
            <w:r w:rsidRPr="00220B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127F887A" w14:textId="33D803B7" w:rsidR="007041F2" w:rsidRPr="00220BE4" w:rsidRDefault="00B172D0" w:rsidP="00220BE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20B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7041F2" w:rsidRPr="00220BE4" w14:paraId="7A94B370" w14:textId="77777777">
        <w:tc>
          <w:tcPr>
            <w:tcW w:w="957" w:type="dxa"/>
          </w:tcPr>
          <w:p w14:paraId="3291CDCB" w14:textId="77777777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992" w:type="dxa"/>
            <w:gridSpan w:val="4"/>
          </w:tcPr>
          <w:p w14:paraId="25043101" w14:textId="576B635B" w:rsidR="007041F2" w:rsidRPr="00220BE4" w:rsidRDefault="00B172D0">
            <w:pPr>
              <w:pStyle w:val="a6"/>
              <w:widowControl w:val="0"/>
              <w:rPr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 xml:space="preserve">Предполагаемая дата вступления в силу проекта акта: </w:t>
            </w:r>
            <w:r w:rsidR="007016E3">
              <w:rPr>
                <w:bCs/>
                <w:i/>
                <w:iCs/>
                <w:szCs w:val="28"/>
                <w:u w:val="single"/>
              </w:rPr>
              <w:t>с момента подписания</w:t>
            </w:r>
          </w:p>
          <w:p w14:paraId="2CD8BD9E" w14:textId="77777777" w:rsidR="007041F2" w:rsidRPr="00220BE4" w:rsidRDefault="00B172D0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20BE4">
              <w:rPr>
                <w:rFonts w:ascii="Times New Roman" w:hAnsi="Times New Roman" w:cs="Times New Roman"/>
                <w:sz w:val="24"/>
                <w:szCs w:val="24"/>
              </w:rPr>
              <w:t>(указать дату; если положения вводятся в действие в разное время,</w:t>
            </w:r>
          </w:p>
          <w:p w14:paraId="11EF3077" w14:textId="77777777" w:rsidR="007041F2" w:rsidRPr="00220BE4" w:rsidRDefault="00B172D0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20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указывается в разделе 13)</w:t>
            </w:r>
          </w:p>
          <w:p w14:paraId="20230572" w14:textId="77777777" w:rsidR="007041F2" w:rsidRPr="00220BE4" w:rsidRDefault="007041F2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F2" w:rsidRPr="00220BE4" w14:paraId="7FB074C3" w14:textId="77777777">
        <w:tc>
          <w:tcPr>
            <w:tcW w:w="957" w:type="dxa"/>
          </w:tcPr>
          <w:p w14:paraId="35B4C567" w14:textId="77777777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7140" w:type="dxa"/>
            <w:gridSpan w:val="2"/>
          </w:tcPr>
          <w:p w14:paraId="5AA4EF54" w14:textId="5C88C023" w:rsidR="007041F2" w:rsidRPr="00220BE4" w:rsidRDefault="00B172D0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Необходимость установления переходного периода и (или) отсрочки введения предлагаемого регулирования, 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1852" w:type="dxa"/>
            <w:gridSpan w:val="2"/>
          </w:tcPr>
          <w:p w14:paraId="047E6334" w14:textId="01134D4A" w:rsidR="007041F2" w:rsidRPr="00220BE4" w:rsidRDefault="00B172D0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220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не имеется</w:t>
            </w:r>
          </w:p>
        </w:tc>
      </w:tr>
      <w:tr w:rsidR="007041F2" w:rsidRPr="00220BE4" w14:paraId="3CF0EE8C" w14:textId="77777777">
        <w:tc>
          <w:tcPr>
            <w:tcW w:w="957" w:type="dxa"/>
          </w:tcPr>
          <w:p w14:paraId="2F7C69DB" w14:textId="77777777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8992" w:type="dxa"/>
            <w:gridSpan w:val="4"/>
          </w:tcPr>
          <w:p w14:paraId="30E30B45" w14:textId="541D2F58" w:rsidR="007041F2" w:rsidRPr="00220BE4" w:rsidRDefault="00B172D0" w:rsidP="00220BE4">
            <w:pPr>
              <w:pStyle w:val="a6"/>
              <w:widowControl w:val="0"/>
              <w:rPr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>Краткое описание проблемы, на решение которой направлен предлагаемый способ регулирования:</w:t>
            </w:r>
            <w:r w:rsidR="00220BE4">
              <w:rPr>
                <w:b w:val="0"/>
                <w:kern w:val="0"/>
                <w:szCs w:val="28"/>
              </w:rPr>
              <w:t xml:space="preserve"> </w:t>
            </w:r>
            <w:r w:rsidR="00220BE4" w:rsidRPr="00220BE4">
              <w:rPr>
                <w:i/>
                <w:iCs/>
                <w:szCs w:val="28"/>
                <w:u w:val="single"/>
              </w:rPr>
              <w:t>направлен на актуализацию Положения о региональном государственном контроле (надзоре) в области технического состояния</w:t>
            </w:r>
            <w:r w:rsidR="000C2430">
              <w:t xml:space="preserve"> </w:t>
            </w:r>
            <w:r w:rsidR="000C2430" w:rsidRPr="000C2430">
              <w:rPr>
                <w:i/>
                <w:iCs/>
                <w:u w:val="single"/>
              </w:rPr>
              <w:t xml:space="preserve">и </w:t>
            </w:r>
            <w:r w:rsidR="000C2430" w:rsidRPr="000C2430">
              <w:rPr>
                <w:i/>
                <w:iCs/>
                <w:szCs w:val="28"/>
                <w:u w:val="single"/>
              </w:rPr>
              <w:t>эксплуатации</w:t>
            </w:r>
            <w:r w:rsidR="00220BE4" w:rsidRPr="00220BE4">
              <w:rPr>
                <w:i/>
                <w:iCs/>
                <w:szCs w:val="28"/>
                <w:u w:val="single"/>
              </w:rPr>
              <w:t xml:space="preserve"> самоходных машин и других видов техники, в связи с изменениями, внесенными в Федеральный закон от 31 июля 2020 года №248-ФЗ «О государственном контроле (надзоре) и муниципальном контроле в Российской Федерации»</w:t>
            </w:r>
          </w:p>
          <w:p w14:paraId="19DC8BEE" w14:textId="5666F001" w:rsidR="007041F2" w:rsidRPr="00220BE4" w:rsidRDefault="00B172D0" w:rsidP="00220BE4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7041F2" w:rsidRPr="00220BE4" w14:paraId="71C84845" w14:textId="77777777">
        <w:tc>
          <w:tcPr>
            <w:tcW w:w="957" w:type="dxa"/>
          </w:tcPr>
          <w:p w14:paraId="01FC3679" w14:textId="77777777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8992" w:type="dxa"/>
            <w:gridSpan w:val="4"/>
          </w:tcPr>
          <w:p w14:paraId="75830959" w14:textId="1915C3F2" w:rsidR="007041F2" w:rsidRPr="00220BE4" w:rsidRDefault="00B172D0" w:rsidP="0024387E">
            <w:pPr>
              <w:pStyle w:val="a6"/>
              <w:widowControl w:val="0"/>
              <w:rPr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>Краткое описание целей предлагаемого регулирования:</w:t>
            </w:r>
            <w:r w:rsidR="00220BE4">
              <w:rPr>
                <w:b w:val="0"/>
                <w:kern w:val="0"/>
                <w:szCs w:val="28"/>
              </w:rPr>
              <w:t xml:space="preserve"> </w:t>
            </w:r>
            <w:r w:rsidR="00220BE4" w:rsidRPr="0024387E">
              <w:rPr>
                <w:i/>
                <w:iCs/>
                <w:szCs w:val="28"/>
                <w:u w:val="single"/>
              </w:rPr>
              <w:t xml:space="preserve">предлагаемое регулирование направлено на обеспечение регионального государственного контроля (надзора) в области технического состояния </w:t>
            </w:r>
            <w:r w:rsidR="0024387E">
              <w:rPr>
                <w:i/>
                <w:iCs/>
                <w:szCs w:val="28"/>
                <w:u w:val="single"/>
              </w:rPr>
              <w:t xml:space="preserve">и </w:t>
            </w:r>
            <w:r w:rsidR="0024387E" w:rsidRPr="0024387E">
              <w:rPr>
                <w:i/>
                <w:iCs/>
                <w:szCs w:val="28"/>
                <w:u w:val="single"/>
              </w:rPr>
              <w:t xml:space="preserve">эксплуатации </w:t>
            </w:r>
            <w:r w:rsidR="00220BE4" w:rsidRPr="0024387E">
              <w:rPr>
                <w:i/>
                <w:iCs/>
                <w:szCs w:val="28"/>
                <w:u w:val="single"/>
              </w:rPr>
              <w:t>самоходных машин и других видов техники</w:t>
            </w:r>
            <w:r w:rsidR="0024387E" w:rsidRPr="0024387E">
              <w:rPr>
                <w:i/>
                <w:iCs/>
                <w:szCs w:val="28"/>
                <w:u w:val="single"/>
              </w:rPr>
              <w:t>, с целью сохранения стабильности функционирования и приведения республиканского нормативного правового акта в соответствие с требованиями федерального законодательства</w:t>
            </w:r>
            <w:r w:rsidR="0024387E">
              <w:rPr>
                <w:szCs w:val="28"/>
              </w:rPr>
              <w:t xml:space="preserve"> </w:t>
            </w:r>
            <w:r w:rsidR="00220BE4">
              <w:rPr>
                <w:szCs w:val="28"/>
              </w:rPr>
              <w:t xml:space="preserve"> </w:t>
            </w:r>
          </w:p>
          <w:p w14:paraId="1608FC6B" w14:textId="610C91D3" w:rsidR="007041F2" w:rsidRPr="00220BE4" w:rsidRDefault="00B172D0" w:rsidP="0024387E">
            <w:pPr>
              <w:pStyle w:val="ac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7041F2" w:rsidRPr="00220BE4" w14:paraId="688829B0" w14:textId="77777777">
        <w:tc>
          <w:tcPr>
            <w:tcW w:w="957" w:type="dxa"/>
          </w:tcPr>
          <w:p w14:paraId="2B897023" w14:textId="77777777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8992" w:type="dxa"/>
            <w:gridSpan w:val="4"/>
          </w:tcPr>
          <w:p w14:paraId="1138C0E2" w14:textId="148742D3" w:rsidR="007041F2" w:rsidRPr="0024387E" w:rsidRDefault="00B172D0" w:rsidP="0024387E">
            <w:pPr>
              <w:pStyle w:val="a6"/>
              <w:widowControl w:val="0"/>
              <w:rPr>
                <w:i/>
                <w:iCs/>
                <w:szCs w:val="28"/>
                <w:u w:val="single"/>
              </w:rPr>
            </w:pPr>
            <w:r w:rsidRPr="00220BE4">
              <w:rPr>
                <w:b w:val="0"/>
                <w:kern w:val="0"/>
                <w:szCs w:val="28"/>
              </w:rPr>
              <w:t>Краткое описание предлагаемого способа регулирования:</w:t>
            </w:r>
            <w:r w:rsidR="0024387E">
              <w:rPr>
                <w:b w:val="0"/>
                <w:kern w:val="0"/>
                <w:szCs w:val="28"/>
              </w:rPr>
              <w:t xml:space="preserve"> </w:t>
            </w:r>
            <w:r w:rsidR="0024387E" w:rsidRPr="0024387E">
              <w:rPr>
                <w:i/>
                <w:iCs/>
                <w:szCs w:val="28"/>
                <w:u w:val="single"/>
              </w:rPr>
              <w:t>Положение о региональном государственном контроле (надзоре) в области технического состояния и эксплуатации самоходных машин и других видов техники</w:t>
            </w:r>
            <w:r w:rsidR="0024387E">
              <w:rPr>
                <w:i/>
                <w:iCs/>
                <w:szCs w:val="28"/>
                <w:u w:val="single"/>
              </w:rPr>
              <w:t xml:space="preserve"> направлено на стимулирование добросовестности контролируемых лиц и профилактику рисков причинения вреда (ущерба) охраняемым законом ценностям</w:t>
            </w:r>
          </w:p>
          <w:p w14:paraId="10F38028" w14:textId="241B4D54" w:rsidR="007041F2" w:rsidRPr="00220BE4" w:rsidRDefault="00B172D0" w:rsidP="0024387E">
            <w:pPr>
              <w:pStyle w:val="ConsPlus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7041F2" w:rsidRPr="00220BE4" w14:paraId="2D12A330" w14:textId="77777777">
        <w:tc>
          <w:tcPr>
            <w:tcW w:w="957" w:type="dxa"/>
          </w:tcPr>
          <w:p w14:paraId="4AB436C1" w14:textId="77777777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8992" w:type="dxa"/>
            <w:gridSpan w:val="4"/>
          </w:tcPr>
          <w:p w14:paraId="7EA56094" w14:textId="77777777" w:rsidR="007041F2" w:rsidRPr="00220BE4" w:rsidRDefault="00B172D0">
            <w:pPr>
              <w:pStyle w:val="a6"/>
              <w:widowControl w:val="0"/>
              <w:rPr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>Срок, в течение которого разработчиком принимались предложения в связи с размещением уведомления о подготовке проекта акта:</w:t>
            </w:r>
          </w:p>
          <w:p w14:paraId="2976FF22" w14:textId="59D9B668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 xml:space="preserve">начало: </w:t>
            </w:r>
            <w:r w:rsidR="0024387E" w:rsidRPr="002438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="007016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13</w:t>
            </w:r>
            <w:r w:rsidRPr="002438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» </w:t>
            </w:r>
            <w:r w:rsidR="0024387E" w:rsidRPr="002438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марта</w:t>
            </w:r>
            <w:r w:rsidRPr="002438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202</w:t>
            </w:r>
            <w:r w:rsidR="0024387E" w:rsidRPr="002438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  <w:r w:rsidRPr="002438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г</w:t>
            </w: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268E72" w14:textId="2F816073" w:rsidR="007041F2" w:rsidRPr="0024387E" w:rsidRDefault="00B172D0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4387E">
              <w:rPr>
                <w:rFonts w:ascii="Times New Roman" w:hAnsi="Times New Roman" w:cs="Times New Roman"/>
                <w:iCs/>
                <w:sz w:val="28"/>
                <w:szCs w:val="28"/>
              </w:rPr>
              <w:t>окончание</w:t>
            </w:r>
            <w:r w:rsidRPr="00220B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="0024387E" w:rsidRPr="002438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="007016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27</w:t>
            </w:r>
            <w:r w:rsidR="0024387E" w:rsidRPr="002438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» марта </w:t>
            </w:r>
            <w:r w:rsidRPr="002438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202</w:t>
            </w:r>
            <w:r w:rsidR="0024387E" w:rsidRPr="002438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5 </w:t>
            </w:r>
            <w:r w:rsidRPr="002438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г.</w:t>
            </w:r>
          </w:p>
          <w:p w14:paraId="4333961D" w14:textId="77777777" w:rsidR="007041F2" w:rsidRPr="00220BE4" w:rsidRDefault="007041F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1F2" w:rsidRPr="00220BE4" w14:paraId="3465CCB5" w14:textId="77777777">
        <w:tc>
          <w:tcPr>
            <w:tcW w:w="957" w:type="dxa"/>
          </w:tcPr>
          <w:p w14:paraId="3F0B3B4F" w14:textId="77777777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8992" w:type="dxa"/>
            <w:gridSpan w:val="4"/>
          </w:tcPr>
          <w:p w14:paraId="2CEF1B7E" w14:textId="77777777" w:rsidR="007041F2" w:rsidRPr="00220BE4" w:rsidRDefault="00B172D0">
            <w:pPr>
              <w:pStyle w:val="a6"/>
              <w:widowControl w:val="0"/>
              <w:rPr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>Сведения о количестве замечаний и предложений, полученных в ходе публичных консультаций:</w:t>
            </w:r>
          </w:p>
          <w:p w14:paraId="6BFE89C9" w14:textId="77777777" w:rsidR="007041F2" w:rsidRPr="00220BE4" w:rsidRDefault="00B172D0">
            <w:pPr>
              <w:pStyle w:val="a6"/>
              <w:widowControl w:val="0"/>
              <w:rPr>
                <w:szCs w:val="28"/>
              </w:rPr>
            </w:pPr>
            <w:r w:rsidRPr="00220BE4">
              <w:rPr>
                <w:b w:val="0"/>
                <w:szCs w:val="28"/>
              </w:rPr>
              <w:t>Всего замечаний и предложений: ________, из них учтено: ______</w:t>
            </w:r>
          </w:p>
          <w:p w14:paraId="1EF8DC22" w14:textId="77777777" w:rsidR="007041F2" w:rsidRPr="00220BE4" w:rsidRDefault="00B172D0">
            <w:pPr>
              <w:pStyle w:val="a6"/>
              <w:widowControl w:val="0"/>
              <w:rPr>
                <w:szCs w:val="28"/>
              </w:rPr>
            </w:pPr>
            <w:r w:rsidRPr="00220BE4">
              <w:rPr>
                <w:b w:val="0"/>
                <w:szCs w:val="28"/>
              </w:rPr>
              <w:t>полностью: ___________, учтено частично: ___________</w:t>
            </w:r>
          </w:p>
          <w:p w14:paraId="4C21BE6C" w14:textId="77777777" w:rsidR="007041F2" w:rsidRPr="0024387E" w:rsidRDefault="00B172D0">
            <w:pPr>
              <w:pStyle w:val="a6"/>
              <w:widowControl w:val="0"/>
              <w:rPr>
                <w:i/>
                <w:iCs/>
                <w:szCs w:val="28"/>
              </w:rPr>
            </w:pPr>
            <w:r w:rsidRPr="0024387E">
              <w:rPr>
                <w:b w:val="0"/>
                <w:i/>
                <w:iCs/>
                <w:szCs w:val="28"/>
              </w:rPr>
              <w:t>Заполняется по результатам публичного обсуждения</w:t>
            </w:r>
          </w:p>
          <w:p w14:paraId="4593064F" w14:textId="77777777" w:rsidR="007041F2" w:rsidRPr="00220BE4" w:rsidRDefault="007041F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1F2" w:rsidRPr="00220BE4" w14:paraId="40C0498B" w14:textId="77777777">
        <w:tc>
          <w:tcPr>
            <w:tcW w:w="957" w:type="dxa"/>
          </w:tcPr>
          <w:p w14:paraId="406B0496" w14:textId="77777777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8992" w:type="dxa"/>
            <w:gridSpan w:val="4"/>
          </w:tcPr>
          <w:p w14:paraId="44D1D409" w14:textId="5162B3E9" w:rsidR="007041F2" w:rsidRPr="00220BE4" w:rsidRDefault="00B172D0" w:rsidP="0024387E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Контактная информация исполнителя разработчика:</w:t>
            </w:r>
          </w:p>
        </w:tc>
      </w:tr>
      <w:tr w:rsidR="007041F2" w:rsidRPr="00220BE4" w14:paraId="437C8555" w14:textId="77777777">
        <w:tc>
          <w:tcPr>
            <w:tcW w:w="957" w:type="dxa"/>
          </w:tcPr>
          <w:p w14:paraId="2BD21F08" w14:textId="77777777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t>1.11.1.</w:t>
            </w:r>
          </w:p>
        </w:tc>
        <w:tc>
          <w:tcPr>
            <w:tcW w:w="8992" w:type="dxa"/>
            <w:gridSpan w:val="4"/>
          </w:tcPr>
          <w:p w14:paraId="2C654107" w14:textId="6CBE08C1" w:rsidR="007041F2" w:rsidRPr="00220BE4" w:rsidRDefault="00B172D0" w:rsidP="0024387E">
            <w:pPr>
              <w:widowControl w:val="0"/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 xml:space="preserve">Ф.И.О.: </w:t>
            </w:r>
            <w:r w:rsidR="0024387E" w:rsidRPr="007016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Грачев Сергей Олегович</w:t>
            </w:r>
          </w:p>
        </w:tc>
      </w:tr>
      <w:tr w:rsidR="007041F2" w:rsidRPr="00220BE4" w14:paraId="4B6DDF4D" w14:textId="77777777">
        <w:tc>
          <w:tcPr>
            <w:tcW w:w="957" w:type="dxa"/>
          </w:tcPr>
          <w:p w14:paraId="1B13D4EA" w14:textId="77777777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t>1.11.2.</w:t>
            </w:r>
          </w:p>
        </w:tc>
        <w:tc>
          <w:tcPr>
            <w:tcW w:w="8992" w:type="dxa"/>
            <w:gridSpan w:val="4"/>
          </w:tcPr>
          <w:p w14:paraId="25C681CA" w14:textId="529CC125" w:rsidR="007041F2" w:rsidRPr="00220BE4" w:rsidRDefault="00B172D0" w:rsidP="0024387E">
            <w:pPr>
              <w:widowControl w:val="0"/>
              <w:ind w:right="7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</w:t>
            </w:r>
            <w:r w:rsidR="0024387E" w:rsidRPr="007016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начальник отдела по надзору за аттракционами и государственному контролю за внеуличным транспортом</w:t>
            </w:r>
          </w:p>
        </w:tc>
      </w:tr>
      <w:tr w:rsidR="007041F2" w:rsidRPr="00220BE4" w14:paraId="72B56BCC" w14:textId="77777777">
        <w:tc>
          <w:tcPr>
            <w:tcW w:w="957" w:type="dxa"/>
          </w:tcPr>
          <w:p w14:paraId="511C5A4C" w14:textId="77777777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t>1.11.3.</w:t>
            </w:r>
          </w:p>
        </w:tc>
        <w:tc>
          <w:tcPr>
            <w:tcW w:w="8992" w:type="dxa"/>
            <w:gridSpan w:val="4"/>
          </w:tcPr>
          <w:p w14:paraId="5249C272" w14:textId="4057169E" w:rsidR="007041F2" w:rsidRPr="007016E3" w:rsidRDefault="00B172D0" w:rsidP="0024387E">
            <w:pPr>
              <w:widowControl w:val="0"/>
              <w:ind w:right="113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016E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Тел:  </w:t>
            </w:r>
            <w:r w:rsidR="0024387E" w:rsidRPr="007016E3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(843) 221-76-88 внутр. (7794)</w:t>
            </w:r>
          </w:p>
        </w:tc>
      </w:tr>
      <w:tr w:rsidR="007041F2" w:rsidRPr="00220BE4" w14:paraId="05C4FE50" w14:textId="77777777">
        <w:tc>
          <w:tcPr>
            <w:tcW w:w="957" w:type="dxa"/>
          </w:tcPr>
          <w:p w14:paraId="34F56FE4" w14:textId="77777777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1.11.4.</w:t>
            </w:r>
          </w:p>
        </w:tc>
        <w:tc>
          <w:tcPr>
            <w:tcW w:w="8992" w:type="dxa"/>
            <w:gridSpan w:val="4"/>
          </w:tcPr>
          <w:p w14:paraId="0AA8B8C4" w14:textId="53C19684" w:rsidR="007041F2" w:rsidRPr="00220BE4" w:rsidRDefault="00B172D0" w:rsidP="0024387E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Адрес электронной почты:  </w:t>
            </w:r>
            <w:hyperlink r:id="rId6" w:history="1">
              <w:r w:rsidR="0024387E">
                <w:rPr>
                  <w:rStyle w:val="a9"/>
                  <w:sz w:val="26"/>
                  <w:szCs w:val="26"/>
                </w:rPr>
                <w:t>Sergey.Grachev@tatar.ru</w:t>
              </w:r>
            </w:hyperlink>
          </w:p>
        </w:tc>
      </w:tr>
    </w:tbl>
    <w:p w14:paraId="715D04FF" w14:textId="77777777" w:rsidR="007041F2" w:rsidRPr="00220BE4" w:rsidRDefault="007041F2">
      <w:pPr>
        <w:pStyle w:val="af0"/>
        <w:spacing w:after="0"/>
        <w:ind w:left="-142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1895A4D9" w14:textId="77777777" w:rsidR="007041F2" w:rsidRPr="00220BE4" w:rsidRDefault="00B172D0">
      <w:pPr>
        <w:pStyle w:val="af0"/>
        <w:spacing w:after="0"/>
        <w:ind w:left="-142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220BE4">
        <w:rPr>
          <w:rFonts w:ascii="Times New Roman" w:hAnsi="Times New Roman" w:cs="Times New Roman"/>
          <w:sz w:val="28"/>
          <w:szCs w:val="28"/>
        </w:rPr>
        <w:t>2. Степень регулирующего воздействия положений проекта акта</w:t>
      </w:r>
    </w:p>
    <w:p w14:paraId="3FE1D633" w14:textId="77777777" w:rsidR="007041F2" w:rsidRPr="00220BE4" w:rsidRDefault="007041F2">
      <w:pPr>
        <w:pStyle w:val="af0"/>
        <w:spacing w:after="0"/>
        <w:ind w:left="-142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99"/>
        <w:gridCol w:w="7172"/>
        <w:gridCol w:w="1909"/>
      </w:tblGrid>
      <w:tr w:rsidR="007041F2" w:rsidRPr="00220BE4" w14:paraId="6390F90C" w14:textId="77777777">
        <w:tc>
          <w:tcPr>
            <w:tcW w:w="899" w:type="dxa"/>
          </w:tcPr>
          <w:p w14:paraId="55E3334D" w14:textId="77777777" w:rsidR="007041F2" w:rsidRPr="00220BE4" w:rsidRDefault="00B172D0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172" w:type="dxa"/>
          </w:tcPr>
          <w:p w14:paraId="47CC676C" w14:textId="3CB75D7F" w:rsidR="007041F2" w:rsidRPr="00220BE4" w:rsidRDefault="00B172D0" w:rsidP="0024387E">
            <w:pPr>
              <w:pStyle w:val="af0"/>
              <w:widowControl w:val="0"/>
              <w:spacing w:after="0"/>
              <w:ind w:left="0"/>
              <w:contextualSpacing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Степень регулирующего воздействия положений проекта акта:</w:t>
            </w:r>
          </w:p>
        </w:tc>
        <w:tc>
          <w:tcPr>
            <w:tcW w:w="1909" w:type="dxa"/>
          </w:tcPr>
          <w:p w14:paraId="07A86E02" w14:textId="2C6733E2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</w:p>
        </w:tc>
      </w:tr>
      <w:tr w:rsidR="007041F2" w:rsidRPr="00220BE4" w14:paraId="532216C0" w14:textId="77777777">
        <w:tc>
          <w:tcPr>
            <w:tcW w:w="899" w:type="dxa"/>
          </w:tcPr>
          <w:p w14:paraId="4BAF35A6" w14:textId="77777777" w:rsidR="007041F2" w:rsidRPr="00220BE4" w:rsidRDefault="00B172D0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081" w:type="dxa"/>
            <w:gridSpan w:val="2"/>
          </w:tcPr>
          <w:p w14:paraId="09F692BB" w14:textId="3E270B29" w:rsidR="00F27A64" w:rsidRDefault="00B172D0" w:rsidP="0024387E">
            <w:pPr>
              <w:pStyle w:val="a6"/>
              <w:widowControl w:val="0"/>
              <w:rPr>
                <w:rFonts w:eastAsiaTheme="minorHAnsi"/>
                <w:bCs/>
                <w:i/>
                <w:iCs/>
                <w:kern w:val="0"/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>Обоснование отнесения к определенной степени регулирующего воздействия:</w:t>
            </w:r>
            <w:r w:rsidR="0024387E">
              <w:rPr>
                <w:b w:val="0"/>
                <w:kern w:val="0"/>
                <w:szCs w:val="28"/>
              </w:rPr>
              <w:t xml:space="preserve"> </w:t>
            </w:r>
            <w:r w:rsidR="0024387E" w:rsidRPr="00F27A64">
              <w:rPr>
                <w:rFonts w:eastAsiaTheme="minorHAnsi"/>
                <w:bCs/>
                <w:i/>
                <w:iCs/>
                <w:kern w:val="0"/>
                <w:szCs w:val="28"/>
              </w:rPr>
              <w:t xml:space="preserve">проект </w:t>
            </w:r>
            <w:r w:rsidR="00F27A64">
              <w:rPr>
                <w:rFonts w:eastAsiaTheme="minorHAnsi"/>
                <w:bCs/>
                <w:i/>
                <w:iCs/>
                <w:kern w:val="0"/>
                <w:szCs w:val="28"/>
              </w:rPr>
              <w:t xml:space="preserve">постановления оценивается по средней степени регулирующего воздействия, так как </w:t>
            </w:r>
            <w:r w:rsidR="0024387E" w:rsidRPr="00F27A64">
              <w:rPr>
                <w:rFonts w:eastAsiaTheme="minorHAnsi"/>
                <w:bCs/>
                <w:i/>
                <w:iCs/>
                <w:kern w:val="0"/>
                <w:szCs w:val="28"/>
              </w:rPr>
              <w:t>содержит положения,</w:t>
            </w:r>
            <w:r w:rsidR="00F27A64">
              <w:rPr>
                <w:rFonts w:eastAsiaTheme="minorHAnsi"/>
                <w:bCs/>
                <w:i/>
                <w:iCs/>
                <w:kern w:val="0"/>
                <w:szCs w:val="28"/>
              </w:rPr>
              <w:t xml:space="preserve"> регламентирующие порядок проведения контрольных (надзорных) мероприятий в области технического состояния и эксплуатации самоходных машин и других видов техники на территории Республики Татарстан, перечень которых в целом аналогичен тем, которые были до этого  изложены в Федеральном законе от 26 декабря 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      </w:r>
          </w:p>
          <w:p w14:paraId="49E40197" w14:textId="6754EA11" w:rsidR="007041F2" w:rsidRPr="00F27A64" w:rsidRDefault="00B172D0" w:rsidP="00F27A64">
            <w:pPr>
              <w:pStyle w:val="a6"/>
              <w:widowControl w:val="0"/>
              <w:jc w:val="center"/>
              <w:rPr>
                <w:b w:val="0"/>
                <w:bCs/>
                <w:sz w:val="24"/>
                <w:szCs w:val="24"/>
              </w:rPr>
            </w:pPr>
            <w:r w:rsidRPr="00F27A64">
              <w:rPr>
                <w:b w:val="0"/>
                <w:bCs/>
                <w:sz w:val="24"/>
                <w:szCs w:val="24"/>
              </w:rPr>
              <w:t>(место для текстового описания)</w:t>
            </w:r>
          </w:p>
          <w:p w14:paraId="4B1DD931" w14:textId="77777777" w:rsidR="007041F2" w:rsidRPr="00220BE4" w:rsidRDefault="007041F2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5DCF9772" w14:textId="77777777" w:rsidR="007041F2" w:rsidRPr="00220BE4" w:rsidRDefault="007041F2">
      <w:pPr>
        <w:pStyle w:val="af0"/>
        <w:spacing w:after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7FF1C621" w14:textId="77777777" w:rsidR="007041F2" w:rsidRPr="00220BE4" w:rsidRDefault="00B172D0">
      <w:pPr>
        <w:pStyle w:val="af0"/>
        <w:spacing w:after="0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220BE4">
        <w:rPr>
          <w:rFonts w:ascii="Times New Roman" w:hAnsi="Times New Roman" w:cs="Times New Roman"/>
          <w:sz w:val="28"/>
          <w:szCs w:val="28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14:paraId="794AD865" w14:textId="77777777" w:rsidR="007041F2" w:rsidRPr="00220BE4" w:rsidRDefault="007041F2">
      <w:pPr>
        <w:pStyle w:val="af0"/>
        <w:spacing w:after="0"/>
        <w:ind w:left="-142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9129"/>
      </w:tblGrid>
      <w:tr w:rsidR="007041F2" w:rsidRPr="00220BE4" w14:paraId="1EE0737C" w14:textId="77777777">
        <w:tc>
          <w:tcPr>
            <w:tcW w:w="851" w:type="dxa"/>
          </w:tcPr>
          <w:p w14:paraId="475C96FF" w14:textId="77777777" w:rsidR="007041F2" w:rsidRPr="00220BE4" w:rsidRDefault="00B172D0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128" w:type="dxa"/>
          </w:tcPr>
          <w:p w14:paraId="3D84496C" w14:textId="60C399D8" w:rsidR="007041F2" w:rsidRPr="00220BE4" w:rsidRDefault="00B172D0" w:rsidP="00F27A64">
            <w:pPr>
              <w:pStyle w:val="a6"/>
              <w:widowControl w:val="0"/>
              <w:rPr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>Формулировка проблемы, на решение которой направлен предлагаемый способ регулирования:</w:t>
            </w:r>
            <w:r w:rsidR="00F27A64">
              <w:rPr>
                <w:b w:val="0"/>
                <w:kern w:val="0"/>
                <w:szCs w:val="28"/>
              </w:rPr>
              <w:t xml:space="preserve"> </w:t>
            </w:r>
            <w:r w:rsidR="00F27A64" w:rsidRPr="00F27A64">
              <w:rPr>
                <w:bCs/>
                <w:i/>
                <w:iCs/>
                <w:kern w:val="0"/>
                <w:szCs w:val="28"/>
              </w:rPr>
              <w:t>несоблюдение юридическими лицами, индивидуальными предпринимателями и физическими лицами обязательных требований и отсутствие мотивации для добросовестного поведения подконтрольных субъектов и снижению уровня ущерба охраняемым законом ценностям</w:t>
            </w:r>
          </w:p>
          <w:p w14:paraId="2E58C73E" w14:textId="4AF1E07D" w:rsidR="007041F2" w:rsidRPr="00220BE4" w:rsidRDefault="00B172D0" w:rsidP="00F27A6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hAnsi="Times New Roman" w:cs="Times New Roman"/>
                <w:i/>
                <w:sz w:val="24"/>
                <w:szCs w:val="24"/>
              </w:rPr>
              <w:t>(место для текстового описания)</w:t>
            </w:r>
          </w:p>
        </w:tc>
      </w:tr>
      <w:tr w:rsidR="007041F2" w:rsidRPr="00220BE4" w14:paraId="589529CE" w14:textId="77777777">
        <w:tc>
          <w:tcPr>
            <w:tcW w:w="851" w:type="dxa"/>
          </w:tcPr>
          <w:p w14:paraId="23BB2D59" w14:textId="77777777" w:rsidR="007041F2" w:rsidRPr="00220BE4" w:rsidRDefault="00B172D0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9128" w:type="dxa"/>
          </w:tcPr>
          <w:p w14:paraId="610BE9EB" w14:textId="03E418DC" w:rsidR="007041F2" w:rsidRPr="00220BE4" w:rsidRDefault="00B172D0" w:rsidP="007016E3">
            <w:pPr>
              <w:pStyle w:val="a6"/>
              <w:widowControl w:val="0"/>
              <w:rPr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>Характеристика основных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      </w:r>
            <w:r w:rsidR="007016E3">
              <w:rPr>
                <w:b w:val="0"/>
                <w:kern w:val="0"/>
                <w:szCs w:val="28"/>
              </w:rPr>
              <w:t xml:space="preserve"> </w:t>
            </w:r>
            <w:r w:rsidR="007016E3" w:rsidRPr="007016E3">
              <w:rPr>
                <w:bCs/>
                <w:i/>
                <w:iCs/>
                <w:kern w:val="0"/>
                <w:szCs w:val="28"/>
              </w:rPr>
              <w:t xml:space="preserve">несоблюдение </w:t>
            </w:r>
            <w:r w:rsidR="007016E3" w:rsidRPr="00556115">
              <w:rPr>
                <w:bCs/>
                <w:i/>
                <w:iCs/>
                <w:kern w:val="0"/>
                <w:szCs w:val="28"/>
              </w:rPr>
              <w:t>безопасности при эксплуатации самоходной техники</w:t>
            </w:r>
            <w:r w:rsidR="00556115" w:rsidRPr="00556115">
              <w:rPr>
                <w:bCs/>
                <w:i/>
                <w:iCs/>
                <w:kern w:val="0"/>
                <w:szCs w:val="28"/>
              </w:rPr>
              <w:t>,</w:t>
            </w:r>
            <w:r w:rsidR="007016E3" w:rsidRPr="00556115">
              <w:rPr>
                <w:bCs/>
                <w:i/>
                <w:iCs/>
                <w:kern w:val="0"/>
                <w:szCs w:val="28"/>
              </w:rPr>
              <w:t xml:space="preserve"> </w:t>
            </w:r>
            <w:r w:rsidR="00556115" w:rsidRPr="00556115">
              <w:rPr>
                <w:i/>
                <w:iCs/>
                <w:szCs w:val="28"/>
              </w:rPr>
              <w:t>высокий</w:t>
            </w:r>
            <w:r w:rsidR="00556115" w:rsidRPr="00556115">
              <w:rPr>
                <w:i/>
                <w:iCs/>
                <w:szCs w:val="28"/>
              </w:rPr>
              <w:t xml:space="preserve"> </w:t>
            </w:r>
            <w:r w:rsidR="00556115" w:rsidRPr="00556115">
              <w:rPr>
                <w:i/>
                <w:iCs/>
                <w:szCs w:val="28"/>
              </w:rPr>
              <w:t>уровень смертности</w:t>
            </w:r>
            <w:r w:rsidR="00556115" w:rsidRPr="00556115">
              <w:rPr>
                <w:i/>
                <w:iCs/>
                <w:szCs w:val="28"/>
              </w:rPr>
              <w:t xml:space="preserve"> при эксплуатации самоходной техники</w:t>
            </w:r>
          </w:p>
          <w:p w14:paraId="2119B9F5" w14:textId="77777777" w:rsidR="007041F2" w:rsidRPr="00220BE4" w:rsidRDefault="00B172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(место для текстового описания)</w:t>
            </w:r>
          </w:p>
          <w:p w14:paraId="72FFC0D2" w14:textId="77777777" w:rsidR="007041F2" w:rsidRPr="00220BE4" w:rsidRDefault="007041F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41F2" w:rsidRPr="00220BE4" w14:paraId="27F2BBB5" w14:textId="77777777">
        <w:tc>
          <w:tcPr>
            <w:tcW w:w="851" w:type="dxa"/>
          </w:tcPr>
          <w:p w14:paraId="6D71A4DE" w14:textId="77777777" w:rsidR="007041F2" w:rsidRPr="00220BE4" w:rsidRDefault="00B172D0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9128" w:type="dxa"/>
          </w:tcPr>
          <w:p w14:paraId="3BCEBB1B" w14:textId="77777777" w:rsidR="007041F2" w:rsidRPr="00220BE4" w:rsidRDefault="00B172D0">
            <w:pPr>
              <w:pStyle w:val="a6"/>
              <w:widowControl w:val="0"/>
              <w:jc w:val="left"/>
              <w:rPr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>Основные причины и факторы существования проблемы:</w:t>
            </w:r>
          </w:p>
          <w:p w14:paraId="04ECC85D" w14:textId="39A2FB15" w:rsidR="007041F2" w:rsidRPr="00556115" w:rsidRDefault="0055611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э</w:t>
            </w:r>
            <w:r w:rsidRPr="0055611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ксплуатация техники без государственной регистрации, а также не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прохождение</w:t>
            </w:r>
            <w:r w:rsidRPr="0055611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технического осмотра собственниками техники</w:t>
            </w:r>
          </w:p>
          <w:p w14:paraId="64DDB196" w14:textId="77777777" w:rsidR="007041F2" w:rsidRPr="00220BE4" w:rsidRDefault="007041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F2" w:rsidRPr="00220BE4" w14:paraId="7DAE694F" w14:textId="77777777">
        <w:tc>
          <w:tcPr>
            <w:tcW w:w="851" w:type="dxa"/>
          </w:tcPr>
          <w:p w14:paraId="2617DE08" w14:textId="77777777" w:rsidR="007041F2" w:rsidRPr="00220BE4" w:rsidRDefault="00B172D0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9128" w:type="dxa"/>
          </w:tcPr>
          <w:p w14:paraId="7CAD931F" w14:textId="77777777" w:rsidR="007041F2" w:rsidRPr="00220BE4" w:rsidRDefault="00B172D0">
            <w:pPr>
              <w:pStyle w:val="a6"/>
              <w:widowControl w:val="0"/>
              <w:rPr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>Информация о возникновении, выявлении проблемы и мерах, принятых ранее для ее решения, достигнутых результатах и затраченных ресурсах:</w:t>
            </w:r>
          </w:p>
          <w:p w14:paraId="50D7BBC3" w14:textId="1E909013" w:rsidR="007041F2" w:rsidRPr="00D9603A" w:rsidRDefault="00F27A64" w:rsidP="00D9603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960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 федеральном уровне:</w:t>
            </w:r>
          </w:p>
          <w:p w14:paraId="7F4B0FE9" w14:textId="6A4C2D36" w:rsidR="007041F2" w:rsidRPr="00220BE4" w:rsidRDefault="00F27A64" w:rsidP="00D9603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- Федеральным законом от 28 декабря 2024 года № 540-ФЗ «О внесении </w:t>
            </w:r>
            <w:r w:rsidRPr="00D960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изменений в Федеральный закон «О государственном контроле (надзоре)</w:t>
            </w:r>
            <w:r w:rsidR="00D9603A" w:rsidRPr="00D960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и муниципальном контроле в Российской Федерации» внесены изменения, в частности, к организации проведения обязательных профилактических визитов и профилактических визитов по инициативе контролируемого лица, определены виды контрольных (надзорных) мероприятий и действий, проведение которых возможно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      </w:r>
          </w:p>
        </w:tc>
      </w:tr>
      <w:tr w:rsidR="007041F2" w:rsidRPr="00220BE4" w14:paraId="4DEAEBCB" w14:textId="77777777">
        <w:tc>
          <w:tcPr>
            <w:tcW w:w="851" w:type="dxa"/>
          </w:tcPr>
          <w:p w14:paraId="270AEBB8" w14:textId="77777777" w:rsidR="007041F2" w:rsidRPr="00220BE4" w:rsidRDefault="00B172D0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9128" w:type="dxa"/>
          </w:tcPr>
          <w:p w14:paraId="47785D34" w14:textId="3608FBB6" w:rsidR="007041F2" w:rsidRPr="00220BE4" w:rsidRDefault="00B172D0" w:rsidP="00D9603A">
            <w:pPr>
              <w:pStyle w:val="a6"/>
              <w:widowControl w:val="0"/>
              <w:suppressLineNumbers/>
              <w:snapToGrid w:val="0"/>
              <w:rPr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>Причины невозможности решения проблемы участниками соответствующих о</w:t>
            </w:r>
            <w:r w:rsidRPr="00220BE4">
              <w:rPr>
                <w:b w:val="0"/>
                <w:color w:val="000000"/>
                <w:kern w:val="0"/>
                <w:szCs w:val="28"/>
              </w:rPr>
              <w:t>тношений самостоятельно без вмешательства государства:</w:t>
            </w:r>
            <w:r w:rsidR="00D9603A">
              <w:rPr>
                <w:b w:val="0"/>
                <w:color w:val="000000"/>
                <w:kern w:val="0"/>
                <w:szCs w:val="28"/>
              </w:rPr>
              <w:t xml:space="preserve"> </w:t>
            </w:r>
            <w:r w:rsidR="00D9603A" w:rsidRPr="00D9603A">
              <w:rPr>
                <w:rFonts w:eastAsiaTheme="minorHAnsi"/>
                <w:bCs/>
                <w:i/>
                <w:iCs/>
                <w:kern w:val="0"/>
                <w:szCs w:val="28"/>
              </w:rPr>
              <w:t>Решение проблемы без вмешательства со стороны государства невозможно</w:t>
            </w:r>
          </w:p>
          <w:p w14:paraId="61DF4870" w14:textId="11AD406C" w:rsidR="007041F2" w:rsidRPr="00220BE4" w:rsidRDefault="00B172D0" w:rsidP="00D9603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0BE4">
              <w:rPr>
                <w:rFonts w:ascii="Times New Roman" w:hAnsi="Times New Roman" w:cs="Times New Roman"/>
                <w:i/>
                <w:sz w:val="24"/>
                <w:szCs w:val="24"/>
              </w:rPr>
              <w:t>(место для текстового описания)</w:t>
            </w:r>
          </w:p>
        </w:tc>
      </w:tr>
      <w:tr w:rsidR="007041F2" w:rsidRPr="00220BE4" w14:paraId="44681D27" w14:textId="77777777">
        <w:tc>
          <w:tcPr>
            <w:tcW w:w="851" w:type="dxa"/>
          </w:tcPr>
          <w:p w14:paraId="4864B54B" w14:textId="77777777" w:rsidR="007041F2" w:rsidRPr="00220BE4" w:rsidRDefault="00B172D0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9128" w:type="dxa"/>
          </w:tcPr>
          <w:p w14:paraId="6FD57FBF" w14:textId="27A89BEF" w:rsidR="007041F2" w:rsidRPr="00220BE4" w:rsidRDefault="00B172D0" w:rsidP="00D9603A">
            <w:pPr>
              <w:pStyle w:val="a6"/>
              <w:widowControl w:val="0"/>
              <w:suppressLineNumbers/>
              <w:snapToGrid w:val="0"/>
              <w:rPr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>Источники данных:</w:t>
            </w:r>
            <w:r w:rsidR="00D9603A">
              <w:rPr>
                <w:b w:val="0"/>
                <w:kern w:val="0"/>
                <w:szCs w:val="28"/>
              </w:rPr>
              <w:t xml:space="preserve"> </w:t>
            </w:r>
            <w:r w:rsidR="00D9603A" w:rsidRPr="00D9603A">
              <w:rPr>
                <w:rFonts w:eastAsiaTheme="minorHAnsi"/>
                <w:bCs/>
                <w:i/>
                <w:iCs/>
                <w:kern w:val="0"/>
                <w:szCs w:val="28"/>
              </w:rPr>
              <w:t>отсутствуют</w:t>
            </w:r>
            <w:r w:rsidR="00D9603A">
              <w:rPr>
                <w:rFonts w:eastAsiaTheme="minorHAnsi"/>
                <w:b w:val="0"/>
                <w:kern w:val="0"/>
                <w:szCs w:val="28"/>
              </w:rPr>
              <w:t xml:space="preserve"> </w:t>
            </w:r>
          </w:p>
          <w:p w14:paraId="506EC428" w14:textId="0A72D4BA" w:rsidR="007041F2" w:rsidRPr="00220BE4" w:rsidRDefault="00B172D0" w:rsidP="00D9603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i/>
                <w:sz w:val="24"/>
                <w:szCs w:val="24"/>
              </w:rPr>
              <w:t>(место для текстового описания)</w:t>
            </w:r>
          </w:p>
        </w:tc>
      </w:tr>
      <w:tr w:rsidR="007041F2" w:rsidRPr="00220BE4" w14:paraId="14C83B04" w14:textId="77777777">
        <w:tc>
          <w:tcPr>
            <w:tcW w:w="851" w:type="dxa"/>
          </w:tcPr>
          <w:p w14:paraId="69334D36" w14:textId="77777777" w:rsidR="007041F2" w:rsidRPr="00220BE4" w:rsidRDefault="00B172D0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9128" w:type="dxa"/>
          </w:tcPr>
          <w:p w14:paraId="323A1B43" w14:textId="77777777" w:rsidR="00D9603A" w:rsidRDefault="00B172D0" w:rsidP="00D9603A">
            <w:pPr>
              <w:widowControl w:val="0"/>
              <w:rPr>
                <w:b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Иная информация о проблеме:</w:t>
            </w:r>
            <w:r w:rsidR="00D9603A" w:rsidRPr="00D9603A">
              <w:rPr>
                <w:bCs/>
                <w:i/>
                <w:iCs/>
                <w:szCs w:val="28"/>
              </w:rPr>
              <w:t xml:space="preserve"> </w:t>
            </w:r>
            <w:r w:rsidR="00D9603A" w:rsidRPr="00D9603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отсутствуют</w:t>
            </w:r>
            <w:r w:rsidR="00D9603A">
              <w:rPr>
                <w:b/>
                <w:szCs w:val="28"/>
              </w:rPr>
              <w:t xml:space="preserve"> </w:t>
            </w:r>
          </w:p>
          <w:p w14:paraId="7BD1B811" w14:textId="42437DB3" w:rsidR="007041F2" w:rsidRPr="00220BE4" w:rsidRDefault="00B172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hAnsi="Times New Roman" w:cs="Times New Roman"/>
                <w:sz w:val="24"/>
                <w:szCs w:val="24"/>
              </w:rPr>
              <w:t>(в том числе информация о наличии взаимосвязанных проблем и отношений с их характеристикой, уровне развития технологий в данной области, инвестиционной и инновационной деятельности участников отношений)</w:t>
            </w:r>
          </w:p>
          <w:p w14:paraId="378F6FFE" w14:textId="77777777" w:rsidR="007041F2" w:rsidRPr="00220BE4" w:rsidRDefault="007041F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8CD6D4" w14:textId="77777777" w:rsidR="007041F2" w:rsidRPr="00220BE4" w:rsidRDefault="007041F2">
      <w:pPr>
        <w:pStyle w:val="af0"/>
        <w:spacing w:after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161A5CB5" w14:textId="77777777" w:rsidR="007041F2" w:rsidRPr="00220BE4" w:rsidRDefault="00B172D0">
      <w:pPr>
        <w:pStyle w:val="af0"/>
        <w:spacing w:after="0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220BE4">
        <w:rPr>
          <w:rFonts w:ascii="Times New Roman" w:hAnsi="Times New Roman" w:cs="Times New Roman"/>
          <w:sz w:val="28"/>
          <w:szCs w:val="28"/>
        </w:rPr>
        <w:t>4. Анализ международного (российского) опыта в соответствующих сферах деятельности</w:t>
      </w:r>
    </w:p>
    <w:p w14:paraId="0C634F7E" w14:textId="77777777" w:rsidR="007041F2" w:rsidRPr="00220BE4" w:rsidRDefault="007041F2">
      <w:pPr>
        <w:pStyle w:val="af0"/>
        <w:spacing w:after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9129"/>
      </w:tblGrid>
      <w:tr w:rsidR="007041F2" w:rsidRPr="00220BE4" w14:paraId="2F61268F" w14:textId="77777777">
        <w:tc>
          <w:tcPr>
            <w:tcW w:w="851" w:type="dxa"/>
          </w:tcPr>
          <w:p w14:paraId="58ED500A" w14:textId="77777777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128" w:type="dxa"/>
          </w:tcPr>
          <w:p w14:paraId="570239F0" w14:textId="492E8841" w:rsidR="007041F2" w:rsidRPr="00D9603A" w:rsidRDefault="00B172D0" w:rsidP="00D9603A">
            <w:pPr>
              <w:pStyle w:val="a6"/>
              <w:widowControl w:val="0"/>
              <w:rPr>
                <w:i/>
                <w:iCs/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 xml:space="preserve">Международный </w:t>
            </w:r>
            <w:r w:rsidRPr="00220BE4">
              <w:rPr>
                <w:b w:val="0"/>
                <w:bCs/>
                <w:kern w:val="0"/>
                <w:szCs w:val="28"/>
              </w:rPr>
              <w:t xml:space="preserve">(российский) </w:t>
            </w:r>
            <w:r w:rsidRPr="00220BE4">
              <w:rPr>
                <w:b w:val="0"/>
                <w:kern w:val="0"/>
                <w:szCs w:val="28"/>
              </w:rPr>
              <w:t>опыт в соответствующих сферах деятельности</w:t>
            </w:r>
            <w:r w:rsidR="000C2430" w:rsidRPr="00220BE4">
              <w:rPr>
                <w:b w:val="0"/>
                <w:kern w:val="0"/>
                <w:szCs w:val="28"/>
              </w:rPr>
              <w:t>:</w:t>
            </w:r>
            <w:r w:rsidR="000C2430">
              <w:rPr>
                <w:b w:val="0"/>
                <w:kern w:val="0"/>
                <w:szCs w:val="28"/>
              </w:rPr>
              <w:t xml:space="preserve"> </w:t>
            </w:r>
            <w:r w:rsidR="000C2430" w:rsidRPr="00D9603A">
              <w:rPr>
                <w:i/>
                <w:iCs/>
                <w:szCs w:val="28"/>
              </w:rPr>
              <w:t>в настоящее время</w:t>
            </w:r>
            <w:r w:rsidR="00D9603A" w:rsidRPr="00D9603A">
              <w:rPr>
                <w:i/>
                <w:iCs/>
                <w:szCs w:val="28"/>
              </w:rPr>
              <w:t xml:space="preserve"> аналогичные постановления разработаны в большинстве субъектов Российской Федерации </w:t>
            </w:r>
          </w:p>
          <w:p w14:paraId="0B758954" w14:textId="77777777" w:rsidR="007041F2" w:rsidRPr="00220BE4" w:rsidRDefault="00B172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(место для текстового описания)</w:t>
            </w:r>
          </w:p>
          <w:p w14:paraId="37220686" w14:textId="77777777" w:rsidR="007041F2" w:rsidRPr="00220BE4" w:rsidRDefault="007041F2">
            <w:pPr>
              <w:widowControl w:val="0"/>
              <w:jc w:val="center"/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</w:pPr>
          </w:p>
        </w:tc>
      </w:tr>
      <w:tr w:rsidR="007041F2" w:rsidRPr="00220BE4" w14:paraId="0E691304" w14:textId="77777777">
        <w:tc>
          <w:tcPr>
            <w:tcW w:w="851" w:type="dxa"/>
          </w:tcPr>
          <w:p w14:paraId="3D111AA9" w14:textId="77777777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9128" w:type="dxa"/>
          </w:tcPr>
          <w:p w14:paraId="2466D5BA" w14:textId="17BC6D4A" w:rsidR="007041F2" w:rsidRPr="00220BE4" w:rsidRDefault="00B172D0" w:rsidP="00D9603A">
            <w:pPr>
              <w:pStyle w:val="a6"/>
              <w:widowControl w:val="0"/>
              <w:rPr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>Источники данных</w:t>
            </w:r>
            <w:r w:rsidRPr="00D9603A">
              <w:rPr>
                <w:bCs/>
                <w:i/>
                <w:iCs/>
                <w:kern w:val="0"/>
                <w:szCs w:val="28"/>
              </w:rPr>
              <w:t>:</w:t>
            </w:r>
            <w:r w:rsidR="00D9603A" w:rsidRPr="00D9603A">
              <w:rPr>
                <w:bCs/>
                <w:i/>
                <w:iCs/>
                <w:kern w:val="0"/>
                <w:szCs w:val="28"/>
              </w:rPr>
              <w:t xml:space="preserve"> </w:t>
            </w:r>
            <w:r w:rsidR="00D9603A" w:rsidRPr="00D9603A">
              <w:rPr>
                <w:rFonts w:eastAsiaTheme="minorHAnsi"/>
                <w:bCs/>
                <w:i/>
                <w:iCs/>
                <w:kern w:val="0"/>
                <w:szCs w:val="28"/>
              </w:rPr>
              <w:t>Справочно-правовая система «Гарант», официальные сайты органов государственной власти субъектов Российской Федерации</w:t>
            </w:r>
          </w:p>
          <w:p w14:paraId="6D7075EE" w14:textId="32B961C9" w:rsidR="007041F2" w:rsidRPr="00D9603A" w:rsidRDefault="00B172D0" w:rsidP="00D9603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(место для текстового описания)</w:t>
            </w:r>
          </w:p>
        </w:tc>
      </w:tr>
    </w:tbl>
    <w:p w14:paraId="700B3520" w14:textId="77777777" w:rsidR="007041F2" w:rsidRPr="00220BE4" w:rsidRDefault="007041F2">
      <w:pPr>
        <w:pStyle w:val="af0"/>
        <w:spacing w:after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7902010F" w14:textId="77777777" w:rsidR="007041F2" w:rsidRPr="00220BE4" w:rsidRDefault="00B172D0">
      <w:pPr>
        <w:pStyle w:val="af0"/>
        <w:spacing w:after="0"/>
        <w:ind w:left="-142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220BE4">
        <w:rPr>
          <w:rFonts w:ascii="Times New Roman" w:hAnsi="Times New Roman" w:cs="Times New Roman"/>
          <w:sz w:val="28"/>
          <w:szCs w:val="28"/>
        </w:rPr>
        <w:t>5. Цели предлагаемого регулирования и их соответствие принципам правового регулирования, программным документам Республики Татарстан и Кабинета Министров Республики Татарстан</w:t>
      </w:r>
    </w:p>
    <w:p w14:paraId="5CEFA724" w14:textId="77777777" w:rsidR="007041F2" w:rsidRPr="00220BE4" w:rsidRDefault="007041F2">
      <w:pPr>
        <w:pStyle w:val="af0"/>
        <w:spacing w:after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811"/>
        <w:gridCol w:w="567"/>
        <w:gridCol w:w="2751"/>
      </w:tblGrid>
      <w:tr w:rsidR="007041F2" w:rsidRPr="00220BE4" w14:paraId="1258903C" w14:textId="77777777" w:rsidTr="00F13797">
        <w:tc>
          <w:tcPr>
            <w:tcW w:w="851" w:type="dxa"/>
          </w:tcPr>
          <w:p w14:paraId="70EBF24E" w14:textId="77777777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129" w:type="dxa"/>
            <w:gridSpan w:val="3"/>
          </w:tcPr>
          <w:p w14:paraId="39D6E1AA" w14:textId="16C0B8FD" w:rsidR="007041F2" w:rsidRPr="00220BE4" w:rsidRDefault="00B172D0" w:rsidP="00D9603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проекта нормативного правового акта:</w:t>
            </w:r>
            <w:r w:rsidR="00D9603A" w:rsidRPr="00D960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Федеральным законом от 28 декабря 2024 года № 540-ФЗ «О внесении изменений в Федеральный закон «О государственном контроле (надзоре) и муниципальном контроле в Российской Федерации» внесены изменения, в частности, к организации проведения обязательных профилактических визитов и профилактических визитов по инициативе контролируемого лица, определены виды </w:t>
            </w:r>
            <w:r w:rsidR="00D9603A" w:rsidRPr="00D960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контрольных (надзорных) мероприятий и действий, проведение которых возможно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      </w:r>
            <w:r w:rsidR="00D9603A" w:rsidRPr="00220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BE4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нормативный правовой акт более высокого уровня, поручение Президента Республики Татарстан и Кабинета Министров Республики Татарстан, указание на инициативный порядок разработки) </w:t>
            </w:r>
          </w:p>
          <w:p w14:paraId="039BFD7E" w14:textId="77777777" w:rsidR="007041F2" w:rsidRPr="00220BE4" w:rsidRDefault="007041F2">
            <w:pPr>
              <w:pStyle w:val="ac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1F2" w:rsidRPr="00220BE4" w14:paraId="57C2616F" w14:textId="77777777" w:rsidTr="00F13797">
        <w:tc>
          <w:tcPr>
            <w:tcW w:w="851" w:type="dxa"/>
            <w:vMerge w:val="restart"/>
          </w:tcPr>
          <w:p w14:paraId="6AA20FE2" w14:textId="77777777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5811" w:type="dxa"/>
          </w:tcPr>
          <w:p w14:paraId="664832E2" w14:textId="77777777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Описание целей предлагаемого регулирования, их соотношение с проблемой:</w:t>
            </w:r>
          </w:p>
        </w:tc>
        <w:tc>
          <w:tcPr>
            <w:tcW w:w="567" w:type="dxa"/>
          </w:tcPr>
          <w:p w14:paraId="7AD4E383" w14:textId="77777777" w:rsidR="007041F2" w:rsidRPr="00220BE4" w:rsidRDefault="00B172D0">
            <w:pPr>
              <w:pStyle w:val="af0"/>
              <w:widowControl w:val="0"/>
              <w:spacing w:after="0"/>
              <w:ind w:left="-108" w:right="-108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2751" w:type="dxa"/>
          </w:tcPr>
          <w:p w14:paraId="54290982" w14:textId="77777777" w:rsidR="007041F2" w:rsidRPr="00220BE4" w:rsidRDefault="00B172D0">
            <w:pPr>
              <w:pStyle w:val="af0"/>
              <w:widowControl w:val="0"/>
              <w:spacing w:after="0"/>
              <w:ind w:left="34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Установленные сроки достижения целей предполагаемого регулирования:</w:t>
            </w:r>
          </w:p>
          <w:p w14:paraId="455E8FE0" w14:textId="77777777" w:rsidR="007041F2" w:rsidRPr="00220BE4" w:rsidRDefault="007041F2">
            <w:pPr>
              <w:pStyle w:val="af0"/>
              <w:widowControl w:val="0"/>
              <w:spacing w:after="0"/>
              <w:ind w:left="34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3797" w:rsidRPr="00220BE4" w14:paraId="030CCEE7" w14:textId="77777777" w:rsidTr="006F676A">
        <w:trPr>
          <w:trHeight w:val="1863"/>
        </w:trPr>
        <w:tc>
          <w:tcPr>
            <w:tcW w:w="851" w:type="dxa"/>
            <w:vMerge/>
          </w:tcPr>
          <w:p w14:paraId="5720D017" w14:textId="77777777" w:rsidR="00F13797" w:rsidRPr="00220BE4" w:rsidRDefault="00F137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FBA8365" w14:textId="29AEFA23" w:rsidR="00F13797" w:rsidRPr="00F13797" w:rsidRDefault="00F13797" w:rsidP="00F13797">
            <w:pPr>
              <w:widowControl w:val="0"/>
              <w:ind w:firstLine="6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9603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Приведение в соответствие Положения о региональном государственном контроле (надзоре) в области технического состояния и эксплуатации самоходных машин и других видов техники</w:t>
            </w:r>
          </w:p>
        </w:tc>
        <w:tc>
          <w:tcPr>
            <w:tcW w:w="3318" w:type="dxa"/>
            <w:gridSpan w:val="2"/>
          </w:tcPr>
          <w:p w14:paraId="214F8778" w14:textId="5AA70D2C" w:rsidR="00F13797" w:rsidRPr="00D9603A" w:rsidRDefault="00F1379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960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Май 2025 год</w:t>
            </w:r>
          </w:p>
        </w:tc>
      </w:tr>
      <w:tr w:rsidR="007041F2" w:rsidRPr="00220BE4" w14:paraId="4FE1A529" w14:textId="77777777" w:rsidTr="00F13797">
        <w:tc>
          <w:tcPr>
            <w:tcW w:w="851" w:type="dxa"/>
          </w:tcPr>
          <w:p w14:paraId="04B41356" w14:textId="77777777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9129" w:type="dxa"/>
            <w:gridSpan w:val="3"/>
          </w:tcPr>
          <w:p w14:paraId="4E44E845" w14:textId="760C2058" w:rsidR="007041F2" w:rsidRDefault="00B172D0" w:rsidP="00F13797">
            <w:pPr>
              <w:pStyle w:val="a6"/>
              <w:widowControl w:val="0"/>
              <w:rPr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 xml:space="preserve">Документы, содержащие принципы правового регулирования, программные документы </w:t>
            </w:r>
            <w:r w:rsidRPr="00220BE4">
              <w:rPr>
                <w:b w:val="0"/>
                <w:bCs/>
                <w:kern w:val="0"/>
                <w:szCs w:val="28"/>
              </w:rPr>
              <w:t>Президента Республики Татарстан и Кабинета Министров Республики Татарстан</w:t>
            </w:r>
            <w:r w:rsidRPr="00220BE4">
              <w:rPr>
                <w:b w:val="0"/>
                <w:kern w:val="0"/>
                <w:szCs w:val="28"/>
              </w:rPr>
              <w:t xml:space="preserve"> с указанием положений, которым соответствуют цели предлагаемого регулирования:</w:t>
            </w:r>
          </w:p>
          <w:p w14:paraId="4A41C0CF" w14:textId="464C6C98" w:rsidR="00F13797" w:rsidRPr="00F13797" w:rsidRDefault="00F13797" w:rsidP="00F13797">
            <w:pPr>
              <w:pStyle w:val="ac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1379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 Федеральный закон от 31 июля 2020 года №248-ФЗ «О государственном контроле (надзоре) и муниципальном контроле в Российской Федерации»</w:t>
            </w:r>
          </w:p>
          <w:p w14:paraId="2CA80D27" w14:textId="77777777" w:rsidR="00F13797" w:rsidRDefault="00F13797" w:rsidP="00F13797">
            <w:pPr>
              <w:pStyle w:val="ac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1379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 Федеральный закон от 28 декабря 2024 года №540-ФЗ « О внесении изменений в Федеральный закон от 31 июля 2020 года №248-ФЗ «О государственном контроле (надзоре) и муниципальном контроле в Российской Федерации»</w:t>
            </w:r>
          </w:p>
          <w:p w14:paraId="448F7E00" w14:textId="4A86B3AF" w:rsidR="007041F2" w:rsidRPr="00220BE4" w:rsidRDefault="00B172D0" w:rsidP="00F137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hAnsi="Times New Roman" w:cs="Times New Roman"/>
                <w:kern w:val="2"/>
                <w:sz w:val="24"/>
                <w:szCs w:val="24"/>
              </w:rPr>
              <w:t>(место для текстового описания)</w:t>
            </w:r>
          </w:p>
        </w:tc>
      </w:tr>
      <w:tr w:rsidR="007041F2" w:rsidRPr="00220BE4" w14:paraId="339E9895" w14:textId="77777777" w:rsidTr="00F13797">
        <w:tc>
          <w:tcPr>
            <w:tcW w:w="851" w:type="dxa"/>
          </w:tcPr>
          <w:p w14:paraId="1E89E399" w14:textId="77777777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eastAsia="Calibri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9129" w:type="dxa"/>
            <w:gridSpan w:val="3"/>
          </w:tcPr>
          <w:p w14:paraId="03D3096E" w14:textId="0CEA84F7" w:rsidR="007041F2" w:rsidRPr="00220BE4" w:rsidRDefault="00B172D0" w:rsidP="00F13797">
            <w:pPr>
              <w:pStyle w:val="a6"/>
              <w:widowControl w:val="0"/>
              <w:rPr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>Иная информация о целях предлагаемого регулирования:</w:t>
            </w:r>
            <w:r w:rsidR="00F13797">
              <w:rPr>
                <w:b w:val="0"/>
                <w:kern w:val="0"/>
                <w:szCs w:val="28"/>
              </w:rPr>
              <w:t xml:space="preserve"> </w:t>
            </w:r>
            <w:r w:rsidR="00F13797" w:rsidRPr="00F13797">
              <w:rPr>
                <w:i/>
                <w:iCs/>
                <w:szCs w:val="28"/>
              </w:rPr>
              <w:t>отсутствует</w:t>
            </w:r>
          </w:p>
          <w:p w14:paraId="4C2E9F35" w14:textId="1BFBA909" w:rsidR="007041F2" w:rsidRPr="00220BE4" w:rsidRDefault="00B172D0" w:rsidP="00F1379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14:paraId="66506E48" w14:textId="77777777" w:rsidR="007041F2" w:rsidRPr="00220BE4" w:rsidRDefault="007041F2">
      <w:pPr>
        <w:pStyle w:val="af0"/>
        <w:spacing w:after="0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36A3BE69" w14:textId="77777777" w:rsidR="007041F2" w:rsidRPr="00220BE4" w:rsidRDefault="00B172D0">
      <w:pPr>
        <w:pStyle w:val="af0"/>
        <w:spacing w:after="0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220BE4">
        <w:rPr>
          <w:rFonts w:ascii="Times New Roman" w:hAnsi="Times New Roman" w:cs="Times New Roman"/>
          <w:sz w:val="28"/>
          <w:szCs w:val="28"/>
        </w:rPr>
        <w:t>6. Описание предлагаемого регулирования и иных возможных способов решения проблемы</w:t>
      </w:r>
    </w:p>
    <w:p w14:paraId="42CC9E75" w14:textId="77777777" w:rsidR="007041F2" w:rsidRPr="00220BE4" w:rsidRDefault="007041F2">
      <w:pPr>
        <w:pStyle w:val="af0"/>
        <w:spacing w:after="0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9129"/>
      </w:tblGrid>
      <w:tr w:rsidR="007041F2" w:rsidRPr="00220BE4" w14:paraId="7FE3E768" w14:textId="77777777">
        <w:tc>
          <w:tcPr>
            <w:tcW w:w="851" w:type="dxa"/>
          </w:tcPr>
          <w:p w14:paraId="3EE7BFF4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9128" w:type="dxa"/>
          </w:tcPr>
          <w:p w14:paraId="745DCE9B" w14:textId="433AE035" w:rsidR="007041F2" w:rsidRPr="00F13797" w:rsidRDefault="00B172D0" w:rsidP="00F13797">
            <w:pPr>
              <w:pStyle w:val="a6"/>
              <w:widowControl w:val="0"/>
              <w:rPr>
                <w:bCs/>
                <w:i/>
                <w:iCs/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>Описание предлагаемого способа решения проблемы и преодоления связанных с ней негативных эффектов:</w:t>
            </w:r>
            <w:r w:rsidR="00F13797">
              <w:rPr>
                <w:rFonts w:eastAsiaTheme="minorHAnsi"/>
                <w:b w:val="0"/>
                <w:kern w:val="0"/>
                <w:szCs w:val="28"/>
              </w:rPr>
              <w:t xml:space="preserve"> </w:t>
            </w:r>
            <w:r w:rsidR="00F13797" w:rsidRPr="00F13797">
              <w:rPr>
                <w:rFonts w:eastAsiaTheme="minorHAnsi"/>
                <w:bCs/>
                <w:i/>
                <w:iCs/>
                <w:kern w:val="0"/>
                <w:szCs w:val="28"/>
              </w:rPr>
              <w:t xml:space="preserve">Утверждение изменений в </w:t>
            </w:r>
            <w:r w:rsidR="00F13797" w:rsidRPr="00F13797">
              <w:rPr>
                <w:bCs/>
                <w:i/>
                <w:iCs/>
                <w:szCs w:val="28"/>
              </w:rPr>
              <w:t>Положение о региональном государственном контроле (надзоре) в области технического состояния и эксплуатации самоходных машин и других видов техники</w:t>
            </w:r>
          </w:p>
          <w:p w14:paraId="4DCC0D37" w14:textId="77777777" w:rsidR="007041F2" w:rsidRPr="00220BE4" w:rsidRDefault="00B172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hAnsi="Times New Roman" w:cs="Times New Roman"/>
                <w:kern w:val="2"/>
                <w:sz w:val="24"/>
                <w:szCs w:val="24"/>
              </w:rPr>
              <w:t>(место для текстового описания)</w:t>
            </w:r>
          </w:p>
          <w:p w14:paraId="2823C907" w14:textId="77777777" w:rsidR="007041F2" w:rsidRPr="00220BE4" w:rsidRDefault="007041F2">
            <w:pPr>
              <w:widowControl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7041F2" w:rsidRPr="00220BE4" w14:paraId="4E6D306D" w14:textId="77777777">
        <w:tc>
          <w:tcPr>
            <w:tcW w:w="851" w:type="dxa"/>
          </w:tcPr>
          <w:p w14:paraId="65318720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6.2.</w:t>
            </w:r>
          </w:p>
        </w:tc>
        <w:tc>
          <w:tcPr>
            <w:tcW w:w="9128" w:type="dxa"/>
          </w:tcPr>
          <w:p w14:paraId="1955BB0B" w14:textId="0C9B83DD" w:rsidR="007041F2" w:rsidRPr="00F13797" w:rsidRDefault="00B172D0" w:rsidP="00F1379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 w:rsidR="00F13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797" w:rsidRPr="00F1379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Отсутствие принятого Положения о региональном государственном контроле (надзоре) в области технического состояния и эксплуатации самоходных машин и других видов техники с высокой долей вероятности может привести к росту нарушений обязательных требований, что в свою очередь отразится на безопасности дорожного движения</w:t>
            </w:r>
          </w:p>
          <w:p w14:paraId="4593B400" w14:textId="451E59ED" w:rsidR="007041F2" w:rsidRPr="00220BE4" w:rsidRDefault="00B172D0" w:rsidP="00F13797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kern w:val="2"/>
                <w:sz w:val="24"/>
                <w:szCs w:val="24"/>
              </w:rPr>
              <w:t>(место для текстового описания)</w:t>
            </w:r>
          </w:p>
        </w:tc>
      </w:tr>
      <w:tr w:rsidR="007041F2" w:rsidRPr="00220BE4" w14:paraId="5D85AFCE" w14:textId="77777777">
        <w:tc>
          <w:tcPr>
            <w:tcW w:w="851" w:type="dxa"/>
          </w:tcPr>
          <w:p w14:paraId="4DE7A9ED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9128" w:type="dxa"/>
          </w:tcPr>
          <w:p w14:paraId="474EB52D" w14:textId="74A8AF94" w:rsidR="007041F2" w:rsidRPr="00220BE4" w:rsidRDefault="00B172D0" w:rsidP="00F13797">
            <w:pPr>
              <w:pStyle w:val="a6"/>
              <w:widowControl w:val="0"/>
              <w:rPr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>Обоснование выбора предлагаемого способа решения проблемы:</w:t>
            </w:r>
            <w:r w:rsidR="00F13797">
              <w:rPr>
                <w:b w:val="0"/>
                <w:kern w:val="0"/>
                <w:szCs w:val="28"/>
              </w:rPr>
              <w:t xml:space="preserve"> </w:t>
            </w:r>
            <w:r w:rsidR="00F13797" w:rsidRPr="00F13797">
              <w:rPr>
                <w:i/>
                <w:iCs/>
                <w:szCs w:val="28"/>
              </w:rPr>
              <w:t>только правовое закрепление отдельных положений о региональном государственном контроле (надзоре) в области технического состояния и эксплуатации самоходных машин и других видов техники позволит установить исчерпывающий перечень оснований для осуществления контрольных (надзорных) и профилактических мероприятий и минимизировать административное давление на субъекты предпринимательской деятельности, установить перечень профилактических мероприятий</w:t>
            </w:r>
            <w:r w:rsidR="00F13797">
              <w:rPr>
                <w:b w:val="0"/>
                <w:i/>
                <w:iCs/>
                <w:szCs w:val="28"/>
              </w:rPr>
              <w:t xml:space="preserve"> </w:t>
            </w:r>
          </w:p>
          <w:p w14:paraId="7BED6697" w14:textId="0664C551" w:rsidR="007041F2" w:rsidRPr="00220BE4" w:rsidRDefault="00B172D0" w:rsidP="00F13797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4"/>
                <w:szCs w:val="24"/>
              </w:rPr>
              <w:t>(описание критериев и причин выбора данного способа как наилучшего (оптимального) из рассмотренных способов)</w:t>
            </w:r>
          </w:p>
        </w:tc>
      </w:tr>
      <w:tr w:rsidR="007041F2" w:rsidRPr="00220BE4" w14:paraId="1F1EAC06" w14:textId="77777777">
        <w:tc>
          <w:tcPr>
            <w:tcW w:w="851" w:type="dxa"/>
          </w:tcPr>
          <w:p w14:paraId="6CB662E6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9128" w:type="dxa"/>
          </w:tcPr>
          <w:p w14:paraId="447F7E53" w14:textId="2901DBF0" w:rsidR="007041F2" w:rsidRPr="00220BE4" w:rsidRDefault="00B172D0" w:rsidP="00F13797">
            <w:pPr>
              <w:pStyle w:val="a6"/>
              <w:widowControl w:val="0"/>
              <w:jc w:val="left"/>
              <w:rPr>
                <w:sz w:val="24"/>
                <w:szCs w:val="24"/>
              </w:rPr>
            </w:pPr>
            <w:r w:rsidRPr="00220BE4">
              <w:rPr>
                <w:b w:val="0"/>
                <w:kern w:val="0"/>
                <w:szCs w:val="28"/>
              </w:rPr>
              <w:t>Иная информация о предлагаемом способе решения проблемы:</w:t>
            </w:r>
            <w:r w:rsidR="00F13797">
              <w:rPr>
                <w:b w:val="0"/>
                <w:kern w:val="0"/>
                <w:szCs w:val="28"/>
              </w:rPr>
              <w:t xml:space="preserve"> </w:t>
            </w:r>
            <w:r w:rsidR="00F13797" w:rsidRPr="00F13797">
              <w:rPr>
                <w:i/>
                <w:iCs/>
                <w:szCs w:val="28"/>
              </w:rPr>
              <w:t>отсутствует</w:t>
            </w:r>
          </w:p>
          <w:p w14:paraId="6A1E1529" w14:textId="77777777" w:rsidR="007041F2" w:rsidRPr="00220BE4" w:rsidRDefault="007041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BA2BC2" w14:textId="77777777" w:rsidR="007041F2" w:rsidRPr="00220BE4" w:rsidRDefault="007041F2">
      <w:pPr>
        <w:pStyle w:val="af0"/>
        <w:spacing w:after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5F2D998D" w14:textId="77777777" w:rsidR="007041F2" w:rsidRPr="00220BE4" w:rsidRDefault="00B172D0">
      <w:pPr>
        <w:pStyle w:val="af0"/>
        <w:spacing w:after="0"/>
        <w:ind w:left="-142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220BE4">
        <w:rPr>
          <w:rFonts w:ascii="Times New Roman" w:hAnsi="Times New Roman" w:cs="Times New Roman"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оценка количества таких субъектов</w:t>
      </w:r>
    </w:p>
    <w:p w14:paraId="73689B99" w14:textId="77777777" w:rsidR="007041F2" w:rsidRPr="00220BE4" w:rsidRDefault="007041F2">
      <w:pPr>
        <w:pStyle w:val="af0"/>
        <w:spacing w:after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4"/>
        <w:gridCol w:w="2414"/>
        <w:gridCol w:w="710"/>
        <w:gridCol w:w="2923"/>
        <w:gridCol w:w="674"/>
        <w:gridCol w:w="2555"/>
      </w:tblGrid>
      <w:tr w:rsidR="007041F2" w:rsidRPr="00220BE4" w14:paraId="69CD1B5A" w14:textId="77777777">
        <w:tc>
          <w:tcPr>
            <w:tcW w:w="703" w:type="dxa"/>
          </w:tcPr>
          <w:p w14:paraId="0F263392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2414" w:type="dxa"/>
          </w:tcPr>
          <w:p w14:paraId="47952C99" w14:textId="77777777" w:rsidR="007041F2" w:rsidRPr="00220BE4" w:rsidRDefault="00B172D0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Группа участников отношений</w:t>
            </w:r>
          </w:p>
        </w:tc>
        <w:tc>
          <w:tcPr>
            <w:tcW w:w="710" w:type="dxa"/>
          </w:tcPr>
          <w:p w14:paraId="40DCCB24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2923" w:type="dxa"/>
          </w:tcPr>
          <w:p w14:paraId="7169EA95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674" w:type="dxa"/>
          </w:tcPr>
          <w:p w14:paraId="0759536A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2555" w:type="dxa"/>
          </w:tcPr>
          <w:p w14:paraId="08E1B199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Прогноз изменения количества </w:t>
            </w:r>
          </w:p>
          <w:p w14:paraId="5566F4E0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в среднесрочном периоде</w:t>
            </w:r>
          </w:p>
        </w:tc>
      </w:tr>
      <w:tr w:rsidR="007041F2" w:rsidRPr="00220BE4" w14:paraId="5E08053F" w14:textId="77777777">
        <w:tc>
          <w:tcPr>
            <w:tcW w:w="3117" w:type="dxa"/>
            <w:gridSpan w:val="2"/>
          </w:tcPr>
          <w:p w14:paraId="7C9F2DB3" w14:textId="2E103066" w:rsidR="007041F2" w:rsidRPr="006B735C" w:rsidRDefault="006B735C">
            <w:pPr>
              <w:pStyle w:val="ac"/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B73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юридически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</w:t>
            </w:r>
            <w:r w:rsidRPr="006B73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лица, индивидуальны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</w:t>
            </w:r>
            <w:r w:rsidRPr="006B73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предприниматели и физически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</w:t>
            </w:r>
            <w:r w:rsidRPr="006B73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лица</w:t>
            </w:r>
          </w:p>
        </w:tc>
        <w:tc>
          <w:tcPr>
            <w:tcW w:w="3633" w:type="dxa"/>
            <w:gridSpan w:val="2"/>
          </w:tcPr>
          <w:p w14:paraId="01A91C59" w14:textId="29084D2D" w:rsidR="007041F2" w:rsidRPr="007016E3" w:rsidRDefault="00496381" w:rsidP="007016E3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016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103541</w:t>
            </w:r>
          </w:p>
        </w:tc>
        <w:tc>
          <w:tcPr>
            <w:tcW w:w="3229" w:type="dxa"/>
            <w:gridSpan w:val="2"/>
          </w:tcPr>
          <w:p w14:paraId="4FB14099" w14:textId="3D1DFAC3" w:rsidR="007041F2" w:rsidRPr="00496381" w:rsidRDefault="006B735C">
            <w:pPr>
              <w:pStyle w:val="ac"/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63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Изменения не прогнозируется</w:t>
            </w:r>
          </w:p>
        </w:tc>
      </w:tr>
      <w:tr w:rsidR="007041F2" w:rsidRPr="00220BE4" w14:paraId="222435A6" w14:textId="77777777">
        <w:tc>
          <w:tcPr>
            <w:tcW w:w="703" w:type="dxa"/>
          </w:tcPr>
          <w:p w14:paraId="74BE3B1E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7.4.</w:t>
            </w:r>
          </w:p>
        </w:tc>
        <w:tc>
          <w:tcPr>
            <w:tcW w:w="9276" w:type="dxa"/>
            <w:gridSpan w:val="5"/>
          </w:tcPr>
          <w:p w14:paraId="1BC53B11" w14:textId="01B4775D" w:rsidR="007041F2" w:rsidRPr="00220BE4" w:rsidRDefault="00B172D0" w:rsidP="006B735C">
            <w:pPr>
              <w:pStyle w:val="a6"/>
              <w:widowControl w:val="0"/>
              <w:jc w:val="left"/>
              <w:rPr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>Источники данных:</w:t>
            </w:r>
            <w:r w:rsidR="006B735C">
              <w:rPr>
                <w:szCs w:val="28"/>
              </w:rPr>
              <w:t xml:space="preserve"> </w:t>
            </w:r>
            <w:r w:rsidR="006B735C" w:rsidRPr="006B735C">
              <w:rPr>
                <w:i/>
                <w:iCs/>
                <w:szCs w:val="28"/>
              </w:rPr>
              <w:t>Автоматизированная информационная система «Гостехнадзор Эксперт»</w:t>
            </w:r>
          </w:p>
          <w:p w14:paraId="22D00A34" w14:textId="0353E2B0" w:rsidR="007041F2" w:rsidRPr="006B735C" w:rsidRDefault="00B172D0" w:rsidP="006B735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14:paraId="622AE317" w14:textId="77777777" w:rsidR="007041F2" w:rsidRPr="00220BE4" w:rsidRDefault="007041F2">
      <w:pPr>
        <w:pStyle w:val="af0"/>
        <w:spacing w:after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2256D5A1" w14:textId="77777777" w:rsidR="007041F2" w:rsidRPr="00220BE4" w:rsidRDefault="00B172D0">
      <w:pPr>
        <w:pStyle w:val="af0"/>
        <w:spacing w:after="0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220BE4">
        <w:rPr>
          <w:rFonts w:ascii="Times New Roman" w:hAnsi="Times New Roman" w:cs="Times New Roman"/>
          <w:sz w:val="28"/>
          <w:szCs w:val="28"/>
        </w:rPr>
        <w:t>8. Новые, изменяемые и отменяемые функции, полномочия, обязанности и права республиканских органов и органов местного самоуправления, а также порядок их реализации</w:t>
      </w:r>
    </w:p>
    <w:p w14:paraId="784E4705" w14:textId="77777777" w:rsidR="007041F2" w:rsidRPr="00220BE4" w:rsidRDefault="007041F2">
      <w:pPr>
        <w:pStyle w:val="af0"/>
        <w:spacing w:after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31"/>
        <w:gridCol w:w="1581"/>
        <w:gridCol w:w="2049"/>
        <w:gridCol w:w="2133"/>
        <w:gridCol w:w="2186"/>
      </w:tblGrid>
      <w:tr w:rsidR="007041F2" w:rsidRPr="00220BE4" w14:paraId="3747F12A" w14:textId="77777777">
        <w:tc>
          <w:tcPr>
            <w:tcW w:w="2031" w:type="dxa"/>
          </w:tcPr>
          <w:p w14:paraId="6E077A3B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8.1.</w:t>
            </w:r>
          </w:p>
        </w:tc>
        <w:tc>
          <w:tcPr>
            <w:tcW w:w="1581" w:type="dxa"/>
          </w:tcPr>
          <w:p w14:paraId="2FE92D89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2049" w:type="dxa"/>
          </w:tcPr>
          <w:p w14:paraId="1F849D3D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2133" w:type="dxa"/>
          </w:tcPr>
          <w:p w14:paraId="3D90F70A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8.4.</w:t>
            </w:r>
          </w:p>
        </w:tc>
        <w:tc>
          <w:tcPr>
            <w:tcW w:w="2186" w:type="dxa"/>
          </w:tcPr>
          <w:p w14:paraId="7D621837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8.5.</w:t>
            </w:r>
          </w:p>
        </w:tc>
      </w:tr>
      <w:tr w:rsidR="007041F2" w:rsidRPr="00220BE4" w14:paraId="11359E6B" w14:textId="77777777">
        <w:tc>
          <w:tcPr>
            <w:tcW w:w="2031" w:type="dxa"/>
          </w:tcPr>
          <w:p w14:paraId="5DFBA369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функции, полномочия, обязанности или права</w:t>
            </w: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9B8D41B" w14:textId="77777777" w:rsidR="007041F2" w:rsidRPr="00220BE4" w:rsidRDefault="007041F2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14:paraId="62ADC4EE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 изменения</w:t>
            </w:r>
          </w:p>
        </w:tc>
        <w:tc>
          <w:tcPr>
            <w:tcW w:w="2049" w:type="dxa"/>
          </w:tcPr>
          <w:p w14:paraId="3F68D659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Предлагаемый порядок реализации</w:t>
            </w:r>
          </w:p>
        </w:tc>
        <w:tc>
          <w:tcPr>
            <w:tcW w:w="2133" w:type="dxa"/>
          </w:tcPr>
          <w:p w14:paraId="33F3DFC9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изменения трудозатрат по функции (чел./час в год), изменения</w:t>
            </w:r>
          </w:p>
        </w:tc>
        <w:tc>
          <w:tcPr>
            <w:tcW w:w="2186" w:type="dxa"/>
          </w:tcPr>
          <w:p w14:paraId="2DDCF87D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изменения потребностей в иных ресурсах для реализации функции</w:t>
            </w:r>
          </w:p>
        </w:tc>
      </w:tr>
      <w:tr w:rsidR="007041F2" w:rsidRPr="00220BE4" w14:paraId="322BEDC6" w14:textId="77777777">
        <w:tc>
          <w:tcPr>
            <w:tcW w:w="9980" w:type="dxa"/>
            <w:gridSpan w:val="5"/>
          </w:tcPr>
          <w:p w14:paraId="510B1B87" w14:textId="6239A951" w:rsidR="007041F2" w:rsidRPr="006B735C" w:rsidRDefault="006B735C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B73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Принятие проекта постановления не повлечет изменений полномочий и компетенции органов государственной власти субъекта Российской Федерации и органов местного самоуправления</w:t>
            </w:r>
          </w:p>
        </w:tc>
      </w:tr>
    </w:tbl>
    <w:p w14:paraId="5A4D95B3" w14:textId="77777777" w:rsidR="007041F2" w:rsidRPr="00220BE4" w:rsidRDefault="007041F2">
      <w:pPr>
        <w:pStyle w:val="af0"/>
        <w:spacing w:after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6D74ECE2" w14:textId="77777777" w:rsidR="007041F2" w:rsidRPr="00220BE4" w:rsidRDefault="00B172D0">
      <w:pPr>
        <w:pStyle w:val="af0"/>
        <w:spacing w:after="0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220BE4">
        <w:rPr>
          <w:rFonts w:ascii="Times New Roman" w:hAnsi="Times New Roman" w:cs="Times New Roman"/>
          <w:sz w:val="28"/>
          <w:szCs w:val="28"/>
        </w:rPr>
        <w:t>9. Оценка расходов и возможных поступлений бюджетов бюджетной системы Российской Федерации</w:t>
      </w:r>
    </w:p>
    <w:p w14:paraId="39B099C8" w14:textId="77777777" w:rsidR="007041F2" w:rsidRPr="00220BE4" w:rsidRDefault="007041F2">
      <w:pPr>
        <w:pStyle w:val="af0"/>
        <w:spacing w:after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2"/>
        <w:gridCol w:w="1341"/>
        <w:gridCol w:w="1386"/>
        <w:gridCol w:w="34"/>
        <w:gridCol w:w="3823"/>
        <w:gridCol w:w="2724"/>
      </w:tblGrid>
      <w:tr w:rsidR="007041F2" w:rsidRPr="00220BE4" w14:paraId="59F1C6CB" w14:textId="77777777" w:rsidTr="006B735C">
        <w:tc>
          <w:tcPr>
            <w:tcW w:w="3433" w:type="dxa"/>
            <w:gridSpan w:val="4"/>
          </w:tcPr>
          <w:p w14:paraId="470854EA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3823" w:type="dxa"/>
          </w:tcPr>
          <w:p w14:paraId="25AE64E2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2724" w:type="dxa"/>
          </w:tcPr>
          <w:p w14:paraId="2E60FDB5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9.3.</w:t>
            </w:r>
          </w:p>
        </w:tc>
      </w:tr>
      <w:tr w:rsidR="007041F2" w:rsidRPr="00220BE4" w14:paraId="24E156E5" w14:textId="77777777" w:rsidTr="006B735C">
        <w:tc>
          <w:tcPr>
            <w:tcW w:w="3433" w:type="dxa"/>
            <w:gridSpan w:val="4"/>
          </w:tcPr>
          <w:p w14:paraId="2B6442DF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новой, изменяемой или отменяемой функции</w:t>
            </w:r>
          </w:p>
        </w:tc>
        <w:tc>
          <w:tcPr>
            <w:tcW w:w="3823" w:type="dxa"/>
          </w:tcPr>
          <w:p w14:paraId="406638C8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Качественное описание расходов и возможных поступлений бюджетной системы Российской Федерации</w:t>
            </w:r>
          </w:p>
        </w:tc>
        <w:tc>
          <w:tcPr>
            <w:tcW w:w="2724" w:type="dxa"/>
          </w:tcPr>
          <w:p w14:paraId="2C9D2D58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Количественная оценка расходов и возможных поступлений, млн. рублей</w:t>
            </w:r>
          </w:p>
        </w:tc>
      </w:tr>
      <w:tr w:rsidR="007041F2" w:rsidRPr="00220BE4" w14:paraId="32A49059" w14:textId="77777777" w:rsidTr="006B735C">
        <w:tc>
          <w:tcPr>
            <w:tcW w:w="672" w:type="dxa"/>
          </w:tcPr>
          <w:p w14:paraId="73CF656E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9.4.</w:t>
            </w:r>
          </w:p>
        </w:tc>
        <w:tc>
          <w:tcPr>
            <w:tcW w:w="9308" w:type="dxa"/>
            <w:gridSpan w:val="5"/>
          </w:tcPr>
          <w:p w14:paraId="76732FC8" w14:textId="77777777" w:rsidR="007041F2" w:rsidRPr="00220BE4" w:rsidRDefault="00B172D0">
            <w:pPr>
              <w:pStyle w:val="a6"/>
              <w:widowControl w:val="0"/>
            </w:pPr>
            <w:r w:rsidRPr="00220BE4">
              <w:rPr>
                <w:b w:val="0"/>
                <w:kern w:val="0"/>
                <w:szCs w:val="28"/>
              </w:rPr>
              <w:t>Наименование органа, исполняющего (предполагаемого уполномоченного исполнять) функцию:</w:t>
            </w:r>
          </w:p>
          <w:p w14:paraId="76973ED6" w14:textId="494387A9" w:rsidR="007041F2" w:rsidRPr="006B735C" w:rsidRDefault="006B735C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B73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 (Управление Гостехнадзора Республики Татарстан)</w:t>
            </w:r>
          </w:p>
          <w:p w14:paraId="2352982C" w14:textId="77777777" w:rsidR="007041F2" w:rsidRPr="00220BE4" w:rsidRDefault="00B172D0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hAnsi="Times New Roman" w:cs="Times New Roman"/>
                <w:sz w:val="24"/>
                <w:szCs w:val="24"/>
              </w:rPr>
              <w:t>(Орган 1)</w:t>
            </w:r>
          </w:p>
        </w:tc>
      </w:tr>
      <w:tr w:rsidR="007041F2" w:rsidRPr="00220BE4" w14:paraId="3B496983" w14:textId="77777777" w:rsidTr="006B735C">
        <w:tc>
          <w:tcPr>
            <w:tcW w:w="2013" w:type="dxa"/>
            <w:gridSpan w:val="2"/>
            <w:vMerge w:val="restart"/>
          </w:tcPr>
          <w:p w14:paraId="6E42814B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9.1.1.</w:t>
            </w:r>
          </w:p>
          <w:p w14:paraId="086707B8" w14:textId="6005643C" w:rsidR="007041F2" w:rsidRPr="006B735C" w:rsidRDefault="006B735C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B73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отсутствует</w:t>
            </w:r>
          </w:p>
        </w:tc>
        <w:tc>
          <w:tcPr>
            <w:tcW w:w="1386" w:type="dxa"/>
          </w:tcPr>
          <w:p w14:paraId="739FDFDA" w14:textId="77777777" w:rsidR="007041F2" w:rsidRPr="00220BE4" w:rsidRDefault="00B172D0">
            <w:pPr>
              <w:pStyle w:val="af0"/>
              <w:widowControl w:val="0"/>
              <w:spacing w:after="0"/>
              <w:ind w:left="-138" w:right="-108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9.2.1.</w:t>
            </w:r>
          </w:p>
        </w:tc>
        <w:tc>
          <w:tcPr>
            <w:tcW w:w="3857" w:type="dxa"/>
            <w:gridSpan w:val="2"/>
          </w:tcPr>
          <w:p w14:paraId="575BAF5F" w14:textId="77777777" w:rsidR="007041F2" w:rsidRPr="00220BE4" w:rsidRDefault="00B172D0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 в 202__ году:</w:t>
            </w:r>
          </w:p>
          <w:p w14:paraId="7363AF0B" w14:textId="77777777" w:rsidR="007041F2" w:rsidRPr="00220BE4" w:rsidRDefault="00B172D0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Вид расходов 1: -</w:t>
            </w:r>
          </w:p>
        </w:tc>
        <w:tc>
          <w:tcPr>
            <w:tcW w:w="2724" w:type="dxa"/>
          </w:tcPr>
          <w:p w14:paraId="523F298A" w14:textId="77777777" w:rsidR="007041F2" w:rsidRPr="006B735C" w:rsidRDefault="007041F2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5C296660" w14:textId="102EE075" w:rsidR="007041F2" w:rsidRPr="00220BE4" w:rsidRDefault="006B735C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735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7041F2" w:rsidRPr="00220BE4" w14:paraId="516390B8" w14:textId="77777777" w:rsidTr="006B735C">
        <w:tc>
          <w:tcPr>
            <w:tcW w:w="2013" w:type="dxa"/>
            <w:gridSpan w:val="2"/>
            <w:vMerge/>
          </w:tcPr>
          <w:p w14:paraId="0A618B01" w14:textId="77777777" w:rsidR="007041F2" w:rsidRPr="00220BE4" w:rsidRDefault="007041F2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14:paraId="5B1E529E" w14:textId="77777777" w:rsidR="007041F2" w:rsidRPr="00220BE4" w:rsidRDefault="00B172D0">
            <w:pPr>
              <w:pStyle w:val="af0"/>
              <w:widowControl w:val="0"/>
              <w:spacing w:after="0"/>
              <w:ind w:left="-138" w:right="-108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9.2.2.</w:t>
            </w:r>
          </w:p>
        </w:tc>
        <w:tc>
          <w:tcPr>
            <w:tcW w:w="3857" w:type="dxa"/>
            <w:gridSpan w:val="2"/>
          </w:tcPr>
          <w:p w14:paraId="35546C83" w14:textId="77777777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Периодические расходы за период 202__ года:</w:t>
            </w:r>
          </w:p>
          <w:p w14:paraId="02D3B3C3" w14:textId="77777777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 xml:space="preserve">Вид расходов 1: </w:t>
            </w:r>
          </w:p>
          <w:p w14:paraId="0EA3EEF9" w14:textId="77777777" w:rsidR="007041F2" w:rsidRPr="00220BE4" w:rsidRDefault="00B172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 xml:space="preserve">Вид расходов 2: </w:t>
            </w:r>
          </w:p>
        </w:tc>
        <w:tc>
          <w:tcPr>
            <w:tcW w:w="2724" w:type="dxa"/>
          </w:tcPr>
          <w:p w14:paraId="4213839A" w14:textId="77777777" w:rsidR="007041F2" w:rsidRPr="00220BE4" w:rsidRDefault="007041F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C7DD2" w14:textId="6E8C540B" w:rsidR="007041F2" w:rsidRPr="00220BE4" w:rsidRDefault="006B735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35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7041F2" w:rsidRPr="00220BE4" w14:paraId="1E6B2FD7" w14:textId="77777777" w:rsidTr="006B735C">
        <w:tc>
          <w:tcPr>
            <w:tcW w:w="2013" w:type="dxa"/>
            <w:gridSpan w:val="2"/>
            <w:vMerge/>
          </w:tcPr>
          <w:p w14:paraId="73B3BBDC" w14:textId="77777777" w:rsidR="007041F2" w:rsidRPr="00220BE4" w:rsidRDefault="007041F2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14:paraId="513ACFAC" w14:textId="77777777" w:rsidR="007041F2" w:rsidRPr="00220BE4" w:rsidRDefault="00B172D0">
            <w:pPr>
              <w:pStyle w:val="af0"/>
              <w:widowControl w:val="0"/>
              <w:spacing w:after="0"/>
              <w:ind w:left="-138" w:right="-108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9.2.3.</w:t>
            </w:r>
          </w:p>
        </w:tc>
        <w:tc>
          <w:tcPr>
            <w:tcW w:w="3857" w:type="dxa"/>
            <w:gridSpan w:val="2"/>
          </w:tcPr>
          <w:p w14:paraId="583DD0ED" w14:textId="77777777" w:rsidR="007041F2" w:rsidRPr="00220BE4" w:rsidRDefault="00B172D0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Возможные поступления за период 202__ года:</w:t>
            </w:r>
          </w:p>
          <w:p w14:paraId="5684ECF6" w14:textId="77777777" w:rsidR="007041F2" w:rsidRPr="00220BE4" w:rsidRDefault="00B172D0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Вид поступления 1: -</w:t>
            </w:r>
          </w:p>
        </w:tc>
        <w:tc>
          <w:tcPr>
            <w:tcW w:w="2724" w:type="dxa"/>
          </w:tcPr>
          <w:p w14:paraId="4483838A" w14:textId="77777777" w:rsidR="007041F2" w:rsidRPr="00220BE4" w:rsidRDefault="007041F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A2DBD" w14:textId="18810BDB" w:rsidR="007041F2" w:rsidRPr="00220BE4" w:rsidRDefault="006B735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35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  <w:p w14:paraId="12994EA8" w14:textId="77777777" w:rsidR="007041F2" w:rsidRPr="00220BE4" w:rsidRDefault="007041F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1F2" w:rsidRPr="00220BE4" w14:paraId="0C1F3CFE" w14:textId="77777777" w:rsidTr="006B735C">
        <w:tc>
          <w:tcPr>
            <w:tcW w:w="2013" w:type="dxa"/>
            <w:gridSpan w:val="2"/>
          </w:tcPr>
          <w:p w14:paraId="11171669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9.3.1.</w:t>
            </w:r>
          </w:p>
        </w:tc>
        <w:tc>
          <w:tcPr>
            <w:tcW w:w="5243" w:type="dxa"/>
            <w:gridSpan w:val="3"/>
            <w:tcBorders>
              <w:right w:val="nil"/>
            </w:tcBorders>
          </w:tcPr>
          <w:p w14:paraId="3DC382AD" w14:textId="77777777" w:rsidR="007041F2" w:rsidRPr="00220BE4" w:rsidRDefault="00B172D0">
            <w:pPr>
              <w:pStyle w:val="a6"/>
              <w:widowControl w:val="0"/>
              <w:rPr>
                <w:b w:val="0"/>
                <w:szCs w:val="28"/>
              </w:rPr>
            </w:pPr>
            <w:r w:rsidRPr="00220BE4">
              <w:rPr>
                <w:b w:val="0"/>
                <w:szCs w:val="28"/>
              </w:rPr>
              <w:t>Итого единовременные расходы по (Органу 1) за 202__ год:</w:t>
            </w:r>
          </w:p>
        </w:tc>
        <w:tc>
          <w:tcPr>
            <w:tcW w:w="2724" w:type="dxa"/>
          </w:tcPr>
          <w:p w14:paraId="1078FA19" w14:textId="29B08CBA" w:rsidR="007041F2" w:rsidRPr="00220BE4" w:rsidRDefault="006B735C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B735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7041F2" w:rsidRPr="00220BE4" w14:paraId="3E5BD82D" w14:textId="77777777" w:rsidTr="006B735C">
        <w:tc>
          <w:tcPr>
            <w:tcW w:w="2013" w:type="dxa"/>
            <w:gridSpan w:val="2"/>
            <w:tcBorders>
              <w:top w:val="nil"/>
            </w:tcBorders>
          </w:tcPr>
          <w:p w14:paraId="2573A0AF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9.3.2.</w:t>
            </w:r>
          </w:p>
        </w:tc>
        <w:tc>
          <w:tcPr>
            <w:tcW w:w="5243" w:type="dxa"/>
            <w:gridSpan w:val="3"/>
            <w:tcBorders>
              <w:top w:val="nil"/>
              <w:right w:val="nil"/>
            </w:tcBorders>
          </w:tcPr>
          <w:p w14:paraId="5FE82D31" w14:textId="77777777" w:rsidR="007041F2" w:rsidRPr="00220BE4" w:rsidRDefault="00B172D0">
            <w:pPr>
              <w:pStyle w:val="a6"/>
              <w:widowControl w:val="0"/>
              <w:rPr>
                <w:b w:val="0"/>
                <w:szCs w:val="28"/>
              </w:rPr>
            </w:pPr>
            <w:r w:rsidRPr="00220BE4">
              <w:rPr>
                <w:b w:val="0"/>
                <w:szCs w:val="28"/>
              </w:rPr>
              <w:t>Итого периодические расходы по (Органу 1) за 202__ год:</w:t>
            </w:r>
          </w:p>
        </w:tc>
        <w:tc>
          <w:tcPr>
            <w:tcW w:w="2724" w:type="dxa"/>
            <w:tcBorders>
              <w:top w:val="nil"/>
            </w:tcBorders>
          </w:tcPr>
          <w:p w14:paraId="691AA5E9" w14:textId="75138FF0" w:rsidR="007041F2" w:rsidRPr="00220BE4" w:rsidRDefault="006B735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35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7041F2" w:rsidRPr="00220BE4" w14:paraId="799DE0C6" w14:textId="77777777" w:rsidTr="006B735C">
        <w:tc>
          <w:tcPr>
            <w:tcW w:w="2013" w:type="dxa"/>
            <w:gridSpan w:val="2"/>
            <w:tcBorders>
              <w:top w:val="nil"/>
            </w:tcBorders>
          </w:tcPr>
          <w:p w14:paraId="64810BD7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9.3.3.</w:t>
            </w:r>
          </w:p>
        </w:tc>
        <w:tc>
          <w:tcPr>
            <w:tcW w:w="5243" w:type="dxa"/>
            <w:gridSpan w:val="3"/>
            <w:tcBorders>
              <w:top w:val="nil"/>
              <w:right w:val="nil"/>
            </w:tcBorders>
          </w:tcPr>
          <w:p w14:paraId="45B01A9C" w14:textId="77777777" w:rsidR="007041F2" w:rsidRPr="00220BE4" w:rsidRDefault="00B172D0">
            <w:pPr>
              <w:pStyle w:val="a6"/>
              <w:widowControl w:val="0"/>
              <w:rPr>
                <w:b w:val="0"/>
                <w:szCs w:val="28"/>
              </w:rPr>
            </w:pPr>
            <w:r w:rsidRPr="00220BE4">
              <w:rPr>
                <w:b w:val="0"/>
                <w:szCs w:val="28"/>
              </w:rPr>
              <w:t>Итого возможные поступления по (Органу 1) за 202__ год:</w:t>
            </w:r>
          </w:p>
        </w:tc>
        <w:tc>
          <w:tcPr>
            <w:tcW w:w="2724" w:type="dxa"/>
            <w:tcBorders>
              <w:top w:val="nil"/>
            </w:tcBorders>
          </w:tcPr>
          <w:p w14:paraId="0FF9B4E8" w14:textId="0A85D843" w:rsidR="007041F2" w:rsidRPr="00220BE4" w:rsidRDefault="006B735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35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7041F2" w:rsidRPr="00220BE4" w14:paraId="77CEB28A" w14:textId="77777777" w:rsidTr="006B735C">
        <w:tc>
          <w:tcPr>
            <w:tcW w:w="2013" w:type="dxa"/>
            <w:gridSpan w:val="2"/>
            <w:tcBorders>
              <w:top w:val="nil"/>
            </w:tcBorders>
          </w:tcPr>
          <w:p w14:paraId="38C50A7C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9.5.</w:t>
            </w:r>
          </w:p>
        </w:tc>
        <w:tc>
          <w:tcPr>
            <w:tcW w:w="5243" w:type="dxa"/>
            <w:gridSpan w:val="3"/>
            <w:tcBorders>
              <w:top w:val="nil"/>
              <w:right w:val="nil"/>
            </w:tcBorders>
          </w:tcPr>
          <w:p w14:paraId="7A3008F1" w14:textId="77777777" w:rsidR="007041F2" w:rsidRPr="00220BE4" w:rsidRDefault="00B172D0">
            <w:pPr>
              <w:pStyle w:val="a6"/>
              <w:widowControl w:val="0"/>
              <w:rPr>
                <w:b w:val="0"/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>Итого единовременные расходы,</w:t>
            </w:r>
          </w:p>
          <w:p w14:paraId="1FD3F3D9" w14:textId="77777777" w:rsidR="007041F2" w:rsidRPr="00220BE4" w:rsidRDefault="00B172D0">
            <w:pPr>
              <w:pStyle w:val="a6"/>
              <w:widowControl w:val="0"/>
              <w:rPr>
                <w:b w:val="0"/>
                <w:szCs w:val="28"/>
              </w:rPr>
            </w:pPr>
            <w:r w:rsidRPr="00220BE4">
              <w:rPr>
                <w:b w:val="0"/>
                <w:szCs w:val="28"/>
              </w:rPr>
              <w:t>в т.ч. по уровням бюджетной системы:</w:t>
            </w:r>
          </w:p>
        </w:tc>
        <w:tc>
          <w:tcPr>
            <w:tcW w:w="2724" w:type="dxa"/>
            <w:tcBorders>
              <w:top w:val="nil"/>
            </w:tcBorders>
          </w:tcPr>
          <w:p w14:paraId="213E8DB2" w14:textId="4BC62F5F" w:rsidR="007041F2" w:rsidRPr="00220BE4" w:rsidRDefault="006B735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35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7041F2" w:rsidRPr="00220BE4" w14:paraId="5B606D11" w14:textId="77777777" w:rsidTr="006B735C">
        <w:tc>
          <w:tcPr>
            <w:tcW w:w="2013" w:type="dxa"/>
            <w:gridSpan w:val="2"/>
            <w:tcBorders>
              <w:top w:val="nil"/>
            </w:tcBorders>
          </w:tcPr>
          <w:p w14:paraId="4FA43FE8" w14:textId="77777777" w:rsidR="007041F2" w:rsidRPr="00220BE4" w:rsidRDefault="007041F2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gridSpan w:val="3"/>
            <w:tcBorders>
              <w:top w:val="nil"/>
              <w:right w:val="nil"/>
            </w:tcBorders>
          </w:tcPr>
          <w:p w14:paraId="6B349726" w14:textId="77777777" w:rsidR="007041F2" w:rsidRPr="00220BE4" w:rsidRDefault="00B172D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- федеральный бюджет</w:t>
            </w:r>
          </w:p>
        </w:tc>
        <w:tc>
          <w:tcPr>
            <w:tcW w:w="2724" w:type="dxa"/>
            <w:tcBorders>
              <w:top w:val="nil"/>
            </w:tcBorders>
          </w:tcPr>
          <w:p w14:paraId="5B976DE9" w14:textId="0D142FB9" w:rsidR="007041F2" w:rsidRPr="00220BE4" w:rsidRDefault="006B735C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B735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7041F2" w:rsidRPr="00220BE4" w14:paraId="6FCC81AE" w14:textId="77777777" w:rsidTr="006B735C">
        <w:tc>
          <w:tcPr>
            <w:tcW w:w="2013" w:type="dxa"/>
            <w:gridSpan w:val="2"/>
            <w:tcBorders>
              <w:top w:val="nil"/>
            </w:tcBorders>
          </w:tcPr>
          <w:p w14:paraId="1D4514D2" w14:textId="77777777" w:rsidR="007041F2" w:rsidRPr="00220BE4" w:rsidRDefault="007041F2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gridSpan w:val="3"/>
            <w:tcBorders>
              <w:top w:val="nil"/>
              <w:right w:val="nil"/>
            </w:tcBorders>
          </w:tcPr>
          <w:p w14:paraId="7E3C887D" w14:textId="77777777" w:rsidR="007041F2" w:rsidRPr="00220BE4" w:rsidRDefault="00B172D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- региональный бюджет</w:t>
            </w:r>
          </w:p>
        </w:tc>
        <w:tc>
          <w:tcPr>
            <w:tcW w:w="2724" w:type="dxa"/>
            <w:tcBorders>
              <w:top w:val="nil"/>
            </w:tcBorders>
          </w:tcPr>
          <w:p w14:paraId="734D1932" w14:textId="5A778860" w:rsidR="007041F2" w:rsidRPr="00220BE4" w:rsidRDefault="006B735C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B735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7041F2" w:rsidRPr="00220BE4" w14:paraId="75AF9F73" w14:textId="77777777" w:rsidTr="006B735C">
        <w:tc>
          <w:tcPr>
            <w:tcW w:w="2013" w:type="dxa"/>
            <w:gridSpan w:val="2"/>
            <w:tcBorders>
              <w:top w:val="nil"/>
            </w:tcBorders>
          </w:tcPr>
          <w:p w14:paraId="1397ED6B" w14:textId="77777777" w:rsidR="007041F2" w:rsidRPr="00220BE4" w:rsidRDefault="007041F2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gridSpan w:val="3"/>
            <w:tcBorders>
              <w:top w:val="nil"/>
              <w:right w:val="nil"/>
            </w:tcBorders>
          </w:tcPr>
          <w:p w14:paraId="467BE96D" w14:textId="77777777" w:rsidR="007041F2" w:rsidRPr="00220BE4" w:rsidRDefault="00B172D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- местный бюджет</w:t>
            </w:r>
          </w:p>
        </w:tc>
        <w:tc>
          <w:tcPr>
            <w:tcW w:w="2724" w:type="dxa"/>
            <w:tcBorders>
              <w:top w:val="nil"/>
            </w:tcBorders>
          </w:tcPr>
          <w:p w14:paraId="1AB6E659" w14:textId="36B79F3F" w:rsidR="007041F2" w:rsidRPr="00220BE4" w:rsidRDefault="006B735C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B735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7041F2" w:rsidRPr="00220BE4" w14:paraId="483C3734" w14:textId="77777777" w:rsidTr="006B735C">
        <w:tc>
          <w:tcPr>
            <w:tcW w:w="2013" w:type="dxa"/>
            <w:gridSpan w:val="2"/>
            <w:tcBorders>
              <w:top w:val="nil"/>
            </w:tcBorders>
          </w:tcPr>
          <w:p w14:paraId="6D84E4AD" w14:textId="77777777" w:rsidR="007041F2" w:rsidRPr="00220BE4" w:rsidRDefault="007041F2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gridSpan w:val="3"/>
            <w:tcBorders>
              <w:top w:val="nil"/>
              <w:right w:val="nil"/>
            </w:tcBorders>
          </w:tcPr>
          <w:p w14:paraId="1E45C240" w14:textId="77777777" w:rsidR="007041F2" w:rsidRPr="00220BE4" w:rsidRDefault="00B172D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- внебюджетные фонды</w:t>
            </w:r>
          </w:p>
        </w:tc>
        <w:tc>
          <w:tcPr>
            <w:tcW w:w="2724" w:type="dxa"/>
            <w:tcBorders>
              <w:top w:val="nil"/>
            </w:tcBorders>
          </w:tcPr>
          <w:p w14:paraId="7539DF66" w14:textId="3D64FB98" w:rsidR="007041F2" w:rsidRPr="00220BE4" w:rsidRDefault="006B735C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B735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6B735C" w:rsidRPr="00220BE4" w14:paraId="310D4423" w14:textId="77777777" w:rsidTr="006B735C">
        <w:tc>
          <w:tcPr>
            <w:tcW w:w="2013" w:type="dxa"/>
            <w:gridSpan w:val="2"/>
            <w:tcBorders>
              <w:top w:val="nil"/>
            </w:tcBorders>
          </w:tcPr>
          <w:p w14:paraId="491E9623" w14:textId="77777777" w:rsidR="006B735C" w:rsidRPr="00220BE4" w:rsidRDefault="006B735C" w:rsidP="006B735C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9.6.</w:t>
            </w:r>
          </w:p>
        </w:tc>
        <w:tc>
          <w:tcPr>
            <w:tcW w:w="5243" w:type="dxa"/>
            <w:gridSpan w:val="3"/>
            <w:tcBorders>
              <w:top w:val="nil"/>
              <w:right w:val="nil"/>
            </w:tcBorders>
          </w:tcPr>
          <w:p w14:paraId="3572AB29" w14:textId="77777777" w:rsidR="006B735C" w:rsidRPr="00220BE4" w:rsidRDefault="006B735C" w:rsidP="006B735C">
            <w:pPr>
              <w:pStyle w:val="a6"/>
              <w:widowControl w:val="0"/>
              <w:rPr>
                <w:b w:val="0"/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>Итого периодические расходы,</w:t>
            </w:r>
          </w:p>
          <w:p w14:paraId="0B1D13B2" w14:textId="77777777" w:rsidR="006B735C" w:rsidRPr="00220BE4" w:rsidRDefault="006B735C" w:rsidP="006B735C">
            <w:pPr>
              <w:pStyle w:val="a6"/>
              <w:widowControl w:val="0"/>
              <w:rPr>
                <w:b w:val="0"/>
                <w:szCs w:val="28"/>
              </w:rPr>
            </w:pPr>
            <w:r w:rsidRPr="00220BE4">
              <w:rPr>
                <w:b w:val="0"/>
                <w:szCs w:val="28"/>
              </w:rPr>
              <w:t>в т.ч. по уровням бюджетной системы:</w:t>
            </w:r>
          </w:p>
        </w:tc>
        <w:tc>
          <w:tcPr>
            <w:tcW w:w="2724" w:type="dxa"/>
            <w:tcBorders>
              <w:top w:val="nil"/>
            </w:tcBorders>
          </w:tcPr>
          <w:p w14:paraId="7589584C" w14:textId="550996FF" w:rsidR="006B735C" w:rsidRPr="00220BE4" w:rsidRDefault="006B735C" w:rsidP="006B735C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9288E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6B735C" w:rsidRPr="00220BE4" w14:paraId="42EF6B1C" w14:textId="77777777" w:rsidTr="006B735C">
        <w:tc>
          <w:tcPr>
            <w:tcW w:w="2013" w:type="dxa"/>
            <w:gridSpan w:val="2"/>
            <w:tcBorders>
              <w:top w:val="nil"/>
            </w:tcBorders>
          </w:tcPr>
          <w:p w14:paraId="64FBB52D" w14:textId="77777777" w:rsidR="006B735C" w:rsidRPr="00220BE4" w:rsidRDefault="006B735C" w:rsidP="006B735C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gridSpan w:val="3"/>
            <w:tcBorders>
              <w:top w:val="nil"/>
              <w:right w:val="nil"/>
            </w:tcBorders>
          </w:tcPr>
          <w:p w14:paraId="27625D9C" w14:textId="77777777" w:rsidR="006B735C" w:rsidRPr="00220BE4" w:rsidRDefault="006B735C" w:rsidP="006B735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- федеральный бюджет</w:t>
            </w:r>
          </w:p>
        </w:tc>
        <w:tc>
          <w:tcPr>
            <w:tcW w:w="2724" w:type="dxa"/>
            <w:tcBorders>
              <w:top w:val="nil"/>
            </w:tcBorders>
          </w:tcPr>
          <w:p w14:paraId="03ADF07C" w14:textId="6BF2A181" w:rsidR="006B735C" w:rsidRPr="00220BE4" w:rsidRDefault="006B735C" w:rsidP="006B735C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9288E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6B735C" w:rsidRPr="00220BE4" w14:paraId="60A2C6C9" w14:textId="77777777" w:rsidTr="006B735C">
        <w:tc>
          <w:tcPr>
            <w:tcW w:w="2013" w:type="dxa"/>
            <w:gridSpan w:val="2"/>
            <w:tcBorders>
              <w:top w:val="nil"/>
            </w:tcBorders>
          </w:tcPr>
          <w:p w14:paraId="75ECF57F" w14:textId="77777777" w:rsidR="006B735C" w:rsidRPr="00220BE4" w:rsidRDefault="006B735C" w:rsidP="006B735C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gridSpan w:val="3"/>
            <w:tcBorders>
              <w:top w:val="nil"/>
              <w:right w:val="nil"/>
            </w:tcBorders>
          </w:tcPr>
          <w:p w14:paraId="1E9311A9" w14:textId="77777777" w:rsidR="006B735C" w:rsidRPr="00220BE4" w:rsidRDefault="006B735C" w:rsidP="006B735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- региональный бюджет</w:t>
            </w:r>
          </w:p>
        </w:tc>
        <w:tc>
          <w:tcPr>
            <w:tcW w:w="2724" w:type="dxa"/>
            <w:tcBorders>
              <w:top w:val="nil"/>
            </w:tcBorders>
          </w:tcPr>
          <w:p w14:paraId="0B193213" w14:textId="562ACF24" w:rsidR="006B735C" w:rsidRPr="00220BE4" w:rsidRDefault="006B735C" w:rsidP="006B735C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9288E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6B735C" w:rsidRPr="00220BE4" w14:paraId="3CC478B3" w14:textId="77777777" w:rsidTr="006B735C">
        <w:tc>
          <w:tcPr>
            <w:tcW w:w="2013" w:type="dxa"/>
            <w:gridSpan w:val="2"/>
            <w:tcBorders>
              <w:top w:val="nil"/>
            </w:tcBorders>
          </w:tcPr>
          <w:p w14:paraId="5FB0FC96" w14:textId="77777777" w:rsidR="006B735C" w:rsidRPr="00220BE4" w:rsidRDefault="006B735C" w:rsidP="006B735C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gridSpan w:val="3"/>
            <w:tcBorders>
              <w:top w:val="nil"/>
              <w:right w:val="nil"/>
            </w:tcBorders>
          </w:tcPr>
          <w:p w14:paraId="23D6F217" w14:textId="77777777" w:rsidR="006B735C" w:rsidRPr="00220BE4" w:rsidRDefault="006B735C" w:rsidP="006B735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- местный бюджет</w:t>
            </w:r>
          </w:p>
        </w:tc>
        <w:tc>
          <w:tcPr>
            <w:tcW w:w="2724" w:type="dxa"/>
            <w:tcBorders>
              <w:top w:val="nil"/>
            </w:tcBorders>
          </w:tcPr>
          <w:p w14:paraId="08122FE7" w14:textId="43598CE4" w:rsidR="006B735C" w:rsidRPr="00220BE4" w:rsidRDefault="006B735C" w:rsidP="006B735C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9288E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6B735C" w:rsidRPr="00220BE4" w14:paraId="7C72E526" w14:textId="77777777" w:rsidTr="006B735C">
        <w:tc>
          <w:tcPr>
            <w:tcW w:w="2013" w:type="dxa"/>
            <w:gridSpan w:val="2"/>
            <w:tcBorders>
              <w:top w:val="nil"/>
            </w:tcBorders>
          </w:tcPr>
          <w:p w14:paraId="58574551" w14:textId="77777777" w:rsidR="006B735C" w:rsidRPr="00220BE4" w:rsidRDefault="006B735C" w:rsidP="006B735C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gridSpan w:val="3"/>
            <w:tcBorders>
              <w:top w:val="nil"/>
              <w:right w:val="nil"/>
            </w:tcBorders>
          </w:tcPr>
          <w:p w14:paraId="270B098C" w14:textId="77777777" w:rsidR="006B735C" w:rsidRPr="00220BE4" w:rsidRDefault="006B735C" w:rsidP="006B735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- внебюджетные фонды</w:t>
            </w:r>
          </w:p>
        </w:tc>
        <w:tc>
          <w:tcPr>
            <w:tcW w:w="2724" w:type="dxa"/>
            <w:tcBorders>
              <w:top w:val="nil"/>
            </w:tcBorders>
          </w:tcPr>
          <w:p w14:paraId="6D7A0085" w14:textId="5D7EE77C" w:rsidR="006B735C" w:rsidRPr="00220BE4" w:rsidRDefault="006B735C" w:rsidP="006B735C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9288E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6B735C" w:rsidRPr="00220BE4" w14:paraId="3B966D74" w14:textId="77777777" w:rsidTr="006B735C">
        <w:tc>
          <w:tcPr>
            <w:tcW w:w="2013" w:type="dxa"/>
            <w:gridSpan w:val="2"/>
            <w:tcBorders>
              <w:top w:val="nil"/>
            </w:tcBorders>
          </w:tcPr>
          <w:p w14:paraId="5ECDE64D" w14:textId="77777777" w:rsidR="006B735C" w:rsidRPr="00220BE4" w:rsidRDefault="006B735C" w:rsidP="006B735C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9.7.</w:t>
            </w:r>
          </w:p>
        </w:tc>
        <w:tc>
          <w:tcPr>
            <w:tcW w:w="5243" w:type="dxa"/>
            <w:gridSpan w:val="3"/>
            <w:tcBorders>
              <w:top w:val="nil"/>
              <w:right w:val="nil"/>
            </w:tcBorders>
          </w:tcPr>
          <w:p w14:paraId="1C090FC9" w14:textId="77777777" w:rsidR="006B735C" w:rsidRPr="00220BE4" w:rsidRDefault="006B735C" w:rsidP="006B735C">
            <w:pPr>
              <w:pStyle w:val="a6"/>
              <w:widowControl w:val="0"/>
              <w:rPr>
                <w:b w:val="0"/>
                <w:szCs w:val="28"/>
              </w:rPr>
            </w:pPr>
            <w:r w:rsidRPr="00220BE4">
              <w:rPr>
                <w:b w:val="0"/>
                <w:szCs w:val="28"/>
              </w:rPr>
              <w:t>Итого возможные поступления, в т.ч. по уровням бюджетной системы:</w:t>
            </w:r>
          </w:p>
        </w:tc>
        <w:tc>
          <w:tcPr>
            <w:tcW w:w="2724" w:type="dxa"/>
            <w:tcBorders>
              <w:top w:val="nil"/>
            </w:tcBorders>
          </w:tcPr>
          <w:p w14:paraId="22AF5682" w14:textId="68836606" w:rsidR="006B735C" w:rsidRPr="00220BE4" w:rsidRDefault="006B735C" w:rsidP="006B735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88E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6B735C" w:rsidRPr="00220BE4" w14:paraId="5EA7E357" w14:textId="77777777" w:rsidTr="006B735C">
        <w:tc>
          <w:tcPr>
            <w:tcW w:w="2013" w:type="dxa"/>
            <w:gridSpan w:val="2"/>
            <w:tcBorders>
              <w:top w:val="nil"/>
            </w:tcBorders>
          </w:tcPr>
          <w:p w14:paraId="14F1C5C6" w14:textId="77777777" w:rsidR="006B735C" w:rsidRPr="00220BE4" w:rsidRDefault="006B735C" w:rsidP="006B735C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gridSpan w:val="3"/>
            <w:tcBorders>
              <w:top w:val="nil"/>
              <w:right w:val="nil"/>
            </w:tcBorders>
          </w:tcPr>
          <w:p w14:paraId="1A3CED1C" w14:textId="77777777" w:rsidR="006B735C" w:rsidRPr="00220BE4" w:rsidRDefault="006B735C" w:rsidP="006B735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- федеральный бюджет</w:t>
            </w:r>
          </w:p>
        </w:tc>
        <w:tc>
          <w:tcPr>
            <w:tcW w:w="2724" w:type="dxa"/>
            <w:tcBorders>
              <w:top w:val="nil"/>
            </w:tcBorders>
          </w:tcPr>
          <w:p w14:paraId="2E611D25" w14:textId="13EDD630" w:rsidR="006B735C" w:rsidRPr="00220BE4" w:rsidRDefault="006B735C" w:rsidP="006B735C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9288E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6B735C" w:rsidRPr="00220BE4" w14:paraId="5D91FBC1" w14:textId="77777777" w:rsidTr="006B735C">
        <w:tc>
          <w:tcPr>
            <w:tcW w:w="2013" w:type="dxa"/>
            <w:gridSpan w:val="2"/>
            <w:tcBorders>
              <w:top w:val="nil"/>
            </w:tcBorders>
          </w:tcPr>
          <w:p w14:paraId="69C964B5" w14:textId="77777777" w:rsidR="006B735C" w:rsidRPr="00220BE4" w:rsidRDefault="006B735C" w:rsidP="006B735C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gridSpan w:val="3"/>
            <w:tcBorders>
              <w:top w:val="nil"/>
              <w:right w:val="nil"/>
            </w:tcBorders>
          </w:tcPr>
          <w:p w14:paraId="6E29675E" w14:textId="77777777" w:rsidR="006B735C" w:rsidRPr="00220BE4" w:rsidRDefault="006B735C" w:rsidP="006B735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- региональный бюджет</w:t>
            </w:r>
          </w:p>
        </w:tc>
        <w:tc>
          <w:tcPr>
            <w:tcW w:w="2724" w:type="dxa"/>
            <w:tcBorders>
              <w:top w:val="nil"/>
            </w:tcBorders>
          </w:tcPr>
          <w:p w14:paraId="456F6567" w14:textId="263EB965" w:rsidR="006B735C" w:rsidRPr="00220BE4" w:rsidRDefault="006B735C" w:rsidP="006B735C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9288E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6B735C" w:rsidRPr="00220BE4" w14:paraId="5E02FFF6" w14:textId="77777777" w:rsidTr="006B735C">
        <w:tc>
          <w:tcPr>
            <w:tcW w:w="2013" w:type="dxa"/>
            <w:gridSpan w:val="2"/>
            <w:tcBorders>
              <w:top w:val="nil"/>
            </w:tcBorders>
          </w:tcPr>
          <w:p w14:paraId="44740510" w14:textId="77777777" w:rsidR="006B735C" w:rsidRPr="00220BE4" w:rsidRDefault="006B735C" w:rsidP="006B735C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gridSpan w:val="3"/>
            <w:tcBorders>
              <w:top w:val="nil"/>
              <w:right w:val="nil"/>
            </w:tcBorders>
          </w:tcPr>
          <w:p w14:paraId="31F30A82" w14:textId="77777777" w:rsidR="006B735C" w:rsidRPr="00220BE4" w:rsidRDefault="006B735C" w:rsidP="006B735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- местный бюджет</w:t>
            </w:r>
          </w:p>
        </w:tc>
        <w:tc>
          <w:tcPr>
            <w:tcW w:w="2724" w:type="dxa"/>
            <w:tcBorders>
              <w:top w:val="nil"/>
            </w:tcBorders>
          </w:tcPr>
          <w:p w14:paraId="53E6F2F2" w14:textId="4F5B15E2" w:rsidR="006B735C" w:rsidRPr="00220BE4" w:rsidRDefault="006B735C" w:rsidP="006B735C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9288E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6B735C" w:rsidRPr="00220BE4" w14:paraId="5834CBE3" w14:textId="77777777" w:rsidTr="006B735C">
        <w:tc>
          <w:tcPr>
            <w:tcW w:w="2013" w:type="dxa"/>
            <w:gridSpan w:val="2"/>
            <w:tcBorders>
              <w:top w:val="nil"/>
            </w:tcBorders>
          </w:tcPr>
          <w:p w14:paraId="3422563C" w14:textId="77777777" w:rsidR="006B735C" w:rsidRPr="00220BE4" w:rsidRDefault="006B735C" w:rsidP="006B735C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gridSpan w:val="3"/>
            <w:tcBorders>
              <w:top w:val="nil"/>
              <w:right w:val="nil"/>
            </w:tcBorders>
          </w:tcPr>
          <w:p w14:paraId="24531BC8" w14:textId="77777777" w:rsidR="006B735C" w:rsidRPr="00220BE4" w:rsidRDefault="006B735C" w:rsidP="006B735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- внебюджетные фонды</w:t>
            </w:r>
          </w:p>
        </w:tc>
        <w:tc>
          <w:tcPr>
            <w:tcW w:w="2724" w:type="dxa"/>
            <w:tcBorders>
              <w:top w:val="nil"/>
            </w:tcBorders>
          </w:tcPr>
          <w:p w14:paraId="235D9549" w14:textId="74634FCC" w:rsidR="006B735C" w:rsidRPr="00220BE4" w:rsidRDefault="006B735C" w:rsidP="006B735C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9288E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предполагается</w:t>
            </w:r>
          </w:p>
        </w:tc>
      </w:tr>
      <w:tr w:rsidR="007041F2" w:rsidRPr="00220BE4" w14:paraId="35D2039F" w14:textId="77777777" w:rsidTr="006B735C">
        <w:tc>
          <w:tcPr>
            <w:tcW w:w="2013" w:type="dxa"/>
            <w:gridSpan w:val="2"/>
            <w:tcBorders>
              <w:top w:val="nil"/>
            </w:tcBorders>
          </w:tcPr>
          <w:p w14:paraId="7C7EB068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9.8.</w:t>
            </w:r>
          </w:p>
        </w:tc>
        <w:tc>
          <w:tcPr>
            <w:tcW w:w="7967" w:type="dxa"/>
            <w:gridSpan w:val="4"/>
            <w:tcBorders>
              <w:top w:val="nil"/>
            </w:tcBorders>
          </w:tcPr>
          <w:p w14:paraId="47DC01B3" w14:textId="17DC407B" w:rsidR="007041F2" w:rsidRPr="00220BE4" w:rsidRDefault="00B172D0" w:rsidP="006B735C">
            <w:pPr>
              <w:pStyle w:val="a6"/>
              <w:widowControl w:val="0"/>
              <w:rPr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>Иные сведения о расходах и возможных поступлениях бюджетов бюджетной системы Российской Федерации:</w:t>
            </w:r>
            <w:r w:rsidR="006B735C">
              <w:rPr>
                <w:b w:val="0"/>
                <w:kern w:val="0"/>
                <w:szCs w:val="28"/>
              </w:rPr>
              <w:t xml:space="preserve"> </w:t>
            </w:r>
            <w:r w:rsidR="006B735C" w:rsidRPr="006B735C">
              <w:rPr>
                <w:rFonts w:eastAsia="Calibri"/>
                <w:i/>
                <w:iCs/>
                <w:szCs w:val="28"/>
              </w:rPr>
              <w:t>Не предполагается</w:t>
            </w:r>
          </w:p>
          <w:p w14:paraId="5E3A0E5C" w14:textId="77777777" w:rsidR="007041F2" w:rsidRPr="00220BE4" w:rsidRDefault="00B172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  <w:p w14:paraId="7445D38F" w14:textId="77777777" w:rsidR="007041F2" w:rsidRPr="00220BE4" w:rsidRDefault="007041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F2" w:rsidRPr="00220BE4" w14:paraId="657ED1DB" w14:textId="77777777" w:rsidTr="006B735C">
        <w:tc>
          <w:tcPr>
            <w:tcW w:w="2013" w:type="dxa"/>
            <w:gridSpan w:val="2"/>
          </w:tcPr>
          <w:p w14:paraId="54E1A92D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9.9.</w:t>
            </w:r>
          </w:p>
        </w:tc>
        <w:tc>
          <w:tcPr>
            <w:tcW w:w="7967" w:type="dxa"/>
            <w:gridSpan w:val="4"/>
          </w:tcPr>
          <w:p w14:paraId="190EBD3F" w14:textId="5B93BE95" w:rsidR="007041F2" w:rsidRPr="00220BE4" w:rsidRDefault="00B172D0" w:rsidP="006B735C">
            <w:pPr>
              <w:widowControl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Источники данных:</w:t>
            </w:r>
            <w:r w:rsidR="006B735C" w:rsidRPr="006B735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Не предполагается</w:t>
            </w:r>
            <w:r w:rsidR="006B735C" w:rsidRPr="00220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D45B2B2" w14:textId="77777777" w:rsidR="007041F2" w:rsidRPr="00220BE4" w:rsidRDefault="007041F2">
      <w:pPr>
        <w:pStyle w:val="af0"/>
        <w:spacing w:after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05E54556" w14:textId="77777777" w:rsidR="007041F2" w:rsidRPr="00220BE4" w:rsidRDefault="00B172D0">
      <w:pPr>
        <w:pStyle w:val="af0"/>
        <w:spacing w:after="0"/>
        <w:ind w:left="-142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220BE4">
        <w:rPr>
          <w:rFonts w:ascii="Times New Roman" w:hAnsi="Times New Roman" w:cs="Times New Roman"/>
          <w:sz w:val="28"/>
          <w:szCs w:val="28"/>
        </w:rPr>
        <w:t>10. Новые обязанности или ограничения для субъектов предпринимательской и иной деятельности или изменение содержания существующих обязанностей и ограничений, а также порядок организации их исполнения</w:t>
      </w:r>
    </w:p>
    <w:p w14:paraId="47A1B295" w14:textId="77777777" w:rsidR="007041F2" w:rsidRPr="00220BE4" w:rsidRDefault="007041F2">
      <w:pPr>
        <w:pStyle w:val="af0"/>
        <w:spacing w:after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7"/>
        <w:gridCol w:w="2263"/>
        <w:gridCol w:w="832"/>
        <w:gridCol w:w="2652"/>
        <w:gridCol w:w="775"/>
        <w:gridCol w:w="2645"/>
      </w:tblGrid>
      <w:tr w:rsidR="007041F2" w:rsidRPr="00220BE4" w14:paraId="74D88938" w14:textId="77777777">
        <w:tc>
          <w:tcPr>
            <w:tcW w:w="796" w:type="dxa"/>
          </w:tcPr>
          <w:p w14:paraId="214CDCC4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10.1.</w:t>
            </w:r>
          </w:p>
        </w:tc>
        <w:tc>
          <w:tcPr>
            <w:tcW w:w="2263" w:type="dxa"/>
          </w:tcPr>
          <w:p w14:paraId="1CBE0E7E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Группа участников отношений</w:t>
            </w:r>
          </w:p>
        </w:tc>
        <w:tc>
          <w:tcPr>
            <w:tcW w:w="832" w:type="dxa"/>
          </w:tcPr>
          <w:p w14:paraId="423EAF98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10.2.</w:t>
            </w:r>
          </w:p>
        </w:tc>
        <w:tc>
          <w:tcPr>
            <w:tcW w:w="2652" w:type="dxa"/>
          </w:tcPr>
          <w:p w14:paraId="79E3406B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Описание новых или изменения содержания существующих обязанностей и ограничений </w:t>
            </w:r>
          </w:p>
        </w:tc>
        <w:tc>
          <w:tcPr>
            <w:tcW w:w="775" w:type="dxa"/>
          </w:tcPr>
          <w:p w14:paraId="1E2B3FC9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10.3.</w:t>
            </w:r>
          </w:p>
        </w:tc>
        <w:tc>
          <w:tcPr>
            <w:tcW w:w="2645" w:type="dxa"/>
          </w:tcPr>
          <w:p w14:paraId="7C3ABFAF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Порядок организации исполнения обязанностей и ограничений</w:t>
            </w:r>
          </w:p>
        </w:tc>
      </w:tr>
      <w:tr w:rsidR="007041F2" w:rsidRPr="00220BE4" w14:paraId="0383D54E" w14:textId="77777777">
        <w:trPr>
          <w:trHeight w:val="988"/>
        </w:trPr>
        <w:tc>
          <w:tcPr>
            <w:tcW w:w="3059" w:type="dxa"/>
            <w:gridSpan w:val="2"/>
          </w:tcPr>
          <w:p w14:paraId="321511DF" w14:textId="756A6233" w:rsidR="007041F2" w:rsidRPr="00220BE4" w:rsidRDefault="006B735C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B73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юридически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</w:t>
            </w:r>
            <w:r w:rsidRPr="006B73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лица, индивидуальны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</w:t>
            </w:r>
            <w:r w:rsidRPr="006B73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предприниматели и физически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</w:t>
            </w:r>
            <w:r w:rsidRPr="006B73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лица</w:t>
            </w:r>
          </w:p>
        </w:tc>
        <w:tc>
          <w:tcPr>
            <w:tcW w:w="3484" w:type="dxa"/>
            <w:gridSpan w:val="2"/>
          </w:tcPr>
          <w:p w14:paraId="4E6A43FC" w14:textId="77777777" w:rsidR="007041F2" w:rsidRPr="006B735C" w:rsidRDefault="006B735C" w:rsidP="006B735C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B73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Обязательные профилактические визиты проводятся по поручению:</w:t>
            </w:r>
          </w:p>
          <w:p w14:paraId="01F17E90" w14:textId="77777777" w:rsidR="006B735C" w:rsidRPr="006B735C" w:rsidRDefault="006B735C" w:rsidP="006B735C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B73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 Президента Российской Федерации;</w:t>
            </w:r>
          </w:p>
          <w:p w14:paraId="49A26206" w14:textId="166D975A" w:rsidR="006B735C" w:rsidRPr="006B735C" w:rsidRDefault="006B735C" w:rsidP="006B735C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B73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-Председателя Правительства Российской Федерации или Заместителя Председателя Правительства Российской Федерации – </w:t>
            </w:r>
            <w:r w:rsidRPr="006B73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Руководителем Аппарата Правительства Российской Федерации;</w:t>
            </w:r>
          </w:p>
          <w:p w14:paraId="6D5B5A78" w14:textId="28E93A48" w:rsidR="006B735C" w:rsidRPr="00220BE4" w:rsidRDefault="006B735C" w:rsidP="006B735C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B73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 Раиса Республики Татарстан.</w:t>
            </w:r>
          </w:p>
        </w:tc>
        <w:tc>
          <w:tcPr>
            <w:tcW w:w="3420" w:type="dxa"/>
            <w:gridSpan w:val="2"/>
          </w:tcPr>
          <w:p w14:paraId="64AAB237" w14:textId="500DEE8B" w:rsidR="007041F2" w:rsidRPr="00A14166" w:rsidRDefault="006B735C" w:rsidP="00A14166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1416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В рамках обязательного профилактического визита должностное лицо при необходимости проводит осмотр, истребование необходимых документов, </w:t>
            </w:r>
            <w:r w:rsidR="00A14166" w:rsidRPr="00A1416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инструментальное обследование, экспертизу.</w:t>
            </w:r>
          </w:p>
        </w:tc>
      </w:tr>
    </w:tbl>
    <w:p w14:paraId="739AC555" w14:textId="77777777" w:rsidR="007041F2" w:rsidRPr="00220BE4" w:rsidRDefault="007041F2">
      <w:pPr>
        <w:pStyle w:val="af0"/>
        <w:spacing w:after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13915055" w14:textId="77777777" w:rsidR="007041F2" w:rsidRPr="00220BE4" w:rsidRDefault="00B172D0">
      <w:pPr>
        <w:pStyle w:val="af0"/>
        <w:spacing w:after="0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220BE4">
        <w:rPr>
          <w:rFonts w:ascii="Times New Roman" w:hAnsi="Times New Roman" w:cs="Times New Roman"/>
          <w:sz w:val="28"/>
          <w:szCs w:val="28"/>
        </w:rPr>
        <w:t>11. Оценка расходов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</w:p>
    <w:p w14:paraId="48C3897F" w14:textId="77777777" w:rsidR="007041F2" w:rsidRPr="00220BE4" w:rsidRDefault="007041F2">
      <w:pPr>
        <w:pStyle w:val="af0"/>
        <w:spacing w:after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1"/>
        <w:gridCol w:w="1173"/>
        <w:gridCol w:w="2126"/>
        <w:gridCol w:w="3285"/>
        <w:gridCol w:w="2539"/>
      </w:tblGrid>
      <w:tr w:rsidR="007041F2" w:rsidRPr="00220BE4" w14:paraId="26327FD7" w14:textId="77777777" w:rsidTr="00496381">
        <w:tc>
          <w:tcPr>
            <w:tcW w:w="2014" w:type="dxa"/>
            <w:gridSpan w:val="2"/>
          </w:tcPr>
          <w:p w14:paraId="107EA4F5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11.1.</w:t>
            </w:r>
          </w:p>
        </w:tc>
        <w:tc>
          <w:tcPr>
            <w:tcW w:w="2126" w:type="dxa"/>
          </w:tcPr>
          <w:p w14:paraId="658AF9FB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11.2.</w:t>
            </w:r>
          </w:p>
        </w:tc>
        <w:tc>
          <w:tcPr>
            <w:tcW w:w="3285" w:type="dxa"/>
          </w:tcPr>
          <w:p w14:paraId="1FA50E1E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11.3.</w:t>
            </w:r>
          </w:p>
        </w:tc>
        <w:tc>
          <w:tcPr>
            <w:tcW w:w="2539" w:type="dxa"/>
          </w:tcPr>
          <w:p w14:paraId="1A1B5903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11.4.</w:t>
            </w:r>
          </w:p>
        </w:tc>
      </w:tr>
      <w:tr w:rsidR="007041F2" w:rsidRPr="00220BE4" w14:paraId="15B68FB2" w14:textId="77777777" w:rsidTr="00496381">
        <w:tc>
          <w:tcPr>
            <w:tcW w:w="2014" w:type="dxa"/>
            <w:gridSpan w:val="2"/>
          </w:tcPr>
          <w:p w14:paraId="7A5F13F9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Группа субъектов предпринимательской и иной экономической деятельности</w:t>
            </w:r>
          </w:p>
        </w:tc>
        <w:tc>
          <w:tcPr>
            <w:tcW w:w="2126" w:type="dxa"/>
          </w:tcPr>
          <w:p w14:paraId="2C8E327E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обязанности или ограничения</w:t>
            </w:r>
          </w:p>
        </w:tc>
        <w:tc>
          <w:tcPr>
            <w:tcW w:w="3285" w:type="dxa"/>
          </w:tcPr>
          <w:p w14:paraId="6633C923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видов расходов и возможных доходов</w:t>
            </w:r>
          </w:p>
        </w:tc>
        <w:tc>
          <w:tcPr>
            <w:tcW w:w="2539" w:type="dxa"/>
          </w:tcPr>
          <w:p w14:paraId="6BB83AD9" w14:textId="77777777" w:rsidR="007041F2" w:rsidRPr="00220BE4" w:rsidRDefault="00B172D0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Количественная оценка, млн. рублей</w:t>
            </w:r>
          </w:p>
        </w:tc>
      </w:tr>
      <w:tr w:rsidR="007041F2" w:rsidRPr="00220BE4" w14:paraId="4EE99F06" w14:textId="77777777" w:rsidTr="00496381">
        <w:trPr>
          <w:trHeight w:val="841"/>
        </w:trPr>
        <w:tc>
          <w:tcPr>
            <w:tcW w:w="2014" w:type="dxa"/>
            <w:gridSpan w:val="2"/>
          </w:tcPr>
          <w:p w14:paraId="17B352B1" w14:textId="6C92B2E8" w:rsidR="007041F2" w:rsidRPr="00496381" w:rsidRDefault="00A14166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63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юридические лица, индивидуальные предприниматели и физические лица</w:t>
            </w:r>
          </w:p>
        </w:tc>
        <w:tc>
          <w:tcPr>
            <w:tcW w:w="2126" w:type="dxa"/>
          </w:tcPr>
          <w:p w14:paraId="55781E86" w14:textId="1A413F69" w:rsidR="007041F2" w:rsidRPr="00496381" w:rsidRDefault="00A14166" w:rsidP="00A14166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3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Расходы на участие в мероприятии по контролю (надзору). Предоставление документов, истребованных контрольным (надзорным) органом</w:t>
            </w:r>
          </w:p>
        </w:tc>
        <w:tc>
          <w:tcPr>
            <w:tcW w:w="3285" w:type="dxa"/>
          </w:tcPr>
          <w:p w14:paraId="50F94C5E" w14:textId="4E145CC3" w:rsidR="00A14166" w:rsidRPr="00496381" w:rsidRDefault="00A14166" w:rsidP="00A14166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3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Единовременные расходы:</w:t>
            </w:r>
          </w:p>
          <w:p w14:paraId="7E378A84" w14:textId="33C9D673" w:rsidR="00A14166" w:rsidRPr="00496381" w:rsidRDefault="00A14166" w:rsidP="00A14166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6134D437" w14:textId="42BE2509" w:rsidR="00A14166" w:rsidRPr="00496381" w:rsidRDefault="00A14166" w:rsidP="00A14166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139FA90F" w14:textId="77777777" w:rsidR="00A14166" w:rsidRPr="00496381" w:rsidRDefault="00A14166" w:rsidP="00A14166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1D5F2457" w14:textId="50B156F6" w:rsidR="00A14166" w:rsidRPr="00496381" w:rsidRDefault="00A14166" w:rsidP="00A14166">
            <w:pPr>
              <w:pStyle w:val="af3"/>
              <w:widowControl w:val="0"/>
              <w:numPr>
                <w:ilvl w:val="0"/>
                <w:numId w:val="4"/>
              </w:numPr>
              <w:ind w:left="250" w:hanging="25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3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Трудозатраты</w:t>
            </w:r>
          </w:p>
          <w:p w14:paraId="3E61F116" w14:textId="4E6AAB0A" w:rsidR="00A14166" w:rsidRPr="00496381" w:rsidRDefault="00A14166" w:rsidP="00A14166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6D307480" w14:textId="76F2327B" w:rsidR="00A14166" w:rsidRPr="00496381" w:rsidRDefault="00A14166" w:rsidP="00A14166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44878CBF" w14:textId="1F2F632A" w:rsidR="00A14166" w:rsidRPr="00496381" w:rsidRDefault="00A14166" w:rsidP="00A14166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77FC0BAF" w14:textId="1B593914" w:rsidR="00A14166" w:rsidRPr="00496381" w:rsidRDefault="00A14166" w:rsidP="00A14166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48EF7B86" w14:textId="2662938E" w:rsidR="00A14166" w:rsidRPr="00496381" w:rsidRDefault="00A14166" w:rsidP="00A14166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EC37A31" w14:textId="1C3367D8" w:rsidR="00A14166" w:rsidRPr="00496381" w:rsidRDefault="00A14166" w:rsidP="00A14166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7B238C3A" w14:textId="77777777" w:rsidR="00A14166" w:rsidRPr="00496381" w:rsidRDefault="00A14166" w:rsidP="00A14166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0948678F" w14:textId="36CCB633" w:rsidR="00A14166" w:rsidRPr="00496381" w:rsidRDefault="00A14166" w:rsidP="00A14166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3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2) Канцелярские принадлежности, бумага, расходные материалы офисной техники</w:t>
            </w:r>
          </w:p>
          <w:p w14:paraId="7C37ECCB" w14:textId="2D4D9D22" w:rsidR="00A14166" w:rsidRPr="00496381" w:rsidRDefault="00A14166" w:rsidP="000C243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3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3) транспортные расходы для проезда к месту нахождения Управления Гостехнадзора Республики Татарстан или ее территориальных органов </w:t>
            </w:r>
          </w:p>
        </w:tc>
        <w:tc>
          <w:tcPr>
            <w:tcW w:w="2539" w:type="dxa"/>
          </w:tcPr>
          <w:p w14:paraId="679D820F" w14:textId="1460511C" w:rsidR="007041F2" w:rsidRPr="00496381" w:rsidRDefault="00A14166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3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зависимости от объема и видов контрольных (надзорных) мероприятий:</w:t>
            </w:r>
          </w:p>
          <w:p w14:paraId="0A9AB2BB" w14:textId="77777777" w:rsidR="00A14166" w:rsidRPr="00496381" w:rsidRDefault="00A14166" w:rsidP="00A14166">
            <w:pPr>
              <w:pStyle w:val="af0"/>
              <w:widowControl w:val="0"/>
              <w:numPr>
                <w:ilvl w:val="0"/>
                <w:numId w:val="5"/>
              </w:numPr>
              <w:ind w:left="298" w:hanging="28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3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 500 до 1500 руб. в зависимости от заработной платы начисляемой работодателем;</w:t>
            </w:r>
          </w:p>
          <w:p w14:paraId="77FF9784" w14:textId="77777777" w:rsidR="00A14166" w:rsidRPr="00496381" w:rsidRDefault="00A14166" w:rsidP="00A14166">
            <w:pPr>
              <w:pStyle w:val="af0"/>
              <w:widowControl w:val="0"/>
              <w:numPr>
                <w:ilvl w:val="0"/>
                <w:numId w:val="5"/>
              </w:numPr>
              <w:ind w:left="14" w:hanging="1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3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Приблизительно 500 руб.;</w:t>
            </w:r>
          </w:p>
          <w:p w14:paraId="29175095" w14:textId="77777777" w:rsidR="00A14166" w:rsidRPr="00496381" w:rsidRDefault="00A14166" w:rsidP="00A14166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571C7AC0" w14:textId="77777777" w:rsidR="00A14166" w:rsidRPr="00496381" w:rsidRDefault="00A14166" w:rsidP="00A14166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7DBFDA8" w14:textId="77777777" w:rsidR="00A14166" w:rsidRPr="00496381" w:rsidRDefault="00A14166" w:rsidP="00A14166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08841A17" w14:textId="171116DC" w:rsidR="00A14166" w:rsidRPr="00A14166" w:rsidRDefault="00A14166" w:rsidP="00A14166">
            <w:pPr>
              <w:pStyle w:val="af0"/>
              <w:widowControl w:val="0"/>
              <w:numPr>
                <w:ilvl w:val="0"/>
                <w:numId w:val="5"/>
              </w:numPr>
              <w:ind w:left="14" w:hanging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3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Приблизительно 500 руб.</w:t>
            </w:r>
          </w:p>
        </w:tc>
      </w:tr>
      <w:tr w:rsidR="007041F2" w:rsidRPr="00220BE4" w14:paraId="629399E3" w14:textId="77777777" w:rsidTr="00A14166">
        <w:tc>
          <w:tcPr>
            <w:tcW w:w="841" w:type="dxa"/>
          </w:tcPr>
          <w:p w14:paraId="73868BA2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11.5.</w:t>
            </w:r>
          </w:p>
        </w:tc>
        <w:tc>
          <w:tcPr>
            <w:tcW w:w="6584" w:type="dxa"/>
            <w:gridSpan w:val="3"/>
          </w:tcPr>
          <w:p w14:paraId="0BA7B99F" w14:textId="77777777" w:rsidR="007041F2" w:rsidRPr="00220BE4" w:rsidRDefault="00B172D0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Итого совокупные единовременные расходы:</w:t>
            </w:r>
          </w:p>
        </w:tc>
        <w:tc>
          <w:tcPr>
            <w:tcW w:w="2539" w:type="dxa"/>
          </w:tcPr>
          <w:p w14:paraId="05A6B31B" w14:textId="41AFC5FD" w:rsidR="00A14166" w:rsidRPr="00A14166" w:rsidRDefault="00A14166" w:rsidP="00A1416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166">
              <w:rPr>
                <w:rFonts w:ascii="Times New Roman" w:hAnsi="Times New Roman" w:cs="Times New Roman"/>
                <w:sz w:val="28"/>
                <w:szCs w:val="28"/>
              </w:rPr>
              <w:t xml:space="preserve">Приблизительно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4166">
              <w:rPr>
                <w:rFonts w:ascii="Times New Roman" w:hAnsi="Times New Roman" w:cs="Times New Roman"/>
                <w:sz w:val="28"/>
                <w:szCs w:val="28"/>
              </w:rPr>
              <w:t>500 руб.</w:t>
            </w:r>
          </w:p>
          <w:p w14:paraId="3C88AE4D" w14:textId="77777777" w:rsidR="007041F2" w:rsidRPr="00220BE4" w:rsidRDefault="007041F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4166" w:rsidRPr="00220BE4" w14:paraId="265868F5" w14:textId="77777777" w:rsidTr="00A14166">
        <w:tc>
          <w:tcPr>
            <w:tcW w:w="841" w:type="dxa"/>
          </w:tcPr>
          <w:p w14:paraId="5383721B" w14:textId="77777777" w:rsidR="00A14166" w:rsidRPr="00220BE4" w:rsidRDefault="00A14166" w:rsidP="00A14166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11.6.</w:t>
            </w:r>
          </w:p>
        </w:tc>
        <w:tc>
          <w:tcPr>
            <w:tcW w:w="6584" w:type="dxa"/>
            <w:gridSpan w:val="3"/>
          </w:tcPr>
          <w:p w14:paraId="74BD4B13" w14:textId="77777777" w:rsidR="00A14166" w:rsidRPr="00220BE4" w:rsidRDefault="00A14166" w:rsidP="00A14166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Итого совокупные ежегодные расходы:</w:t>
            </w:r>
          </w:p>
        </w:tc>
        <w:tc>
          <w:tcPr>
            <w:tcW w:w="2539" w:type="dxa"/>
          </w:tcPr>
          <w:p w14:paraId="1CF60CDE" w14:textId="4D6F5B59" w:rsidR="00A14166" w:rsidRPr="00220BE4" w:rsidRDefault="00A14166" w:rsidP="00A141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A6463">
              <w:rPr>
                <w:rFonts w:ascii="Times New Roman" w:hAnsi="Times New Roman" w:cs="Times New Roman"/>
                <w:sz w:val="28"/>
                <w:szCs w:val="28"/>
              </w:rPr>
              <w:t>Приблизительно 1500 руб.</w:t>
            </w:r>
          </w:p>
        </w:tc>
      </w:tr>
      <w:tr w:rsidR="00A14166" w:rsidRPr="00220BE4" w14:paraId="3EF3BD67" w14:textId="77777777" w:rsidTr="00A14166">
        <w:tc>
          <w:tcPr>
            <w:tcW w:w="841" w:type="dxa"/>
          </w:tcPr>
          <w:p w14:paraId="28BF3D59" w14:textId="77777777" w:rsidR="00A14166" w:rsidRPr="00220BE4" w:rsidRDefault="00A14166" w:rsidP="00A14166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11.7.</w:t>
            </w:r>
          </w:p>
        </w:tc>
        <w:tc>
          <w:tcPr>
            <w:tcW w:w="6584" w:type="dxa"/>
            <w:gridSpan w:val="3"/>
          </w:tcPr>
          <w:p w14:paraId="4BA1379A" w14:textId="77777777" w:rsidR="00A14166" w:rsidRPr="00220BE4" w:rsidRDefault="00A14166" w:rsidP="00A14166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Итого совокупные возможные доходы:</w:t>
            </w:r>
          </w:p>
        </w:tc>
        <w:tc>
          <w:tcPr>
            <w:tcW w:w="2539" w:type="dxa"/>
          </w:tcPr>
          <w:p w14:paraId="02DEF899" w14:textId="5C914AB1" w:rsidR="00A14166" w:rsidRPr="00220BE4" w:rsidRDefault="00A14166" w:rsidP="00A141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предполагается</w:t>
            </w:r>
          </w:p>
        </w:tc>
      </w:tr>
      <w:tr w:rsidR="007041F2" w:rsidRPr="00220BE4" w14:paraId="465D19F3" w14:textId="77777777" w:rsidTr="00A14166">
        <w:tc>
          <w:tcPr>
            <w:tcW w:w="841" w:type="dxa"/>
          </w:tcPr>
          <w:p w14:paraId="27B5FEA0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11.8.</w:t>
            </w:r>
          </w:p>
        </w:tc>
        <w:tc>
          <w:tcPr>
            <w:tcW w:w="9123" w:type="dxa"/>
            <w:gridSpan w:val="4"/>
          </w:tcPr>
          <w:p w14:paraId="0BF60151" w14:textId="77777777" w:rsidR="007041F2" w:rsidRPr="00220BE4" w:rsidRDefault="00B172D0">
            <w:pPr>
              <w:pStyle w:val="a6"/>
              <w:widowControl w:val="0"/>
              <w:rPr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>Описание расходов и доходов, не поддающихся количественной оценке:</w:t>
            </w:r>
          </w:p>
          <w:p w14:paraId="779D34F3" w14:textId="2C01784C" w:rsidR="007041F2" w:rsidRPr="00A14166" w:rsidRDefault="00A14166" w:rsidP="00A1416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1416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в автоматизированной информационной системе «Гостехнадзор Эксперт»</w:t>
            </w:r>
          </w:p>
          <w:p w14:paraId="650534C7" w14:textId="77777777" w:rsidR="007041F2" w:rsidRPr="00220BE4" w:rsidRDefault="00B172D0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i/>
                <w:iCs/>
              </w:rPr>
            </w:pPr>
            <w:r w:rsidRPr="00220B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(место для текстового описания)</w:t>
            </w:r>
          </w:p>
          <w:p w14:paraId="13C6A2B8" w14:textId="77777777" w:rsidR="007041F2" w:rsidRPr="00220BE4" w:rsidRDefault="007041F2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F2" w:rsidRPr="00220BE4" w14:paraId="682A6D03" w14:textId="77777777" w:rsidTr="00A14166">
        <w:tc>
          <w:tcPr>
            <w:tcW w:w="841" w:type="dxa"/>
          </w:tcPr>
          <w:p w14:paraId="7CB96673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11.9.</w:t>
            </w:r>
          </w:p>
        </w:tc>
        <w:tc>
          <w:tcPr>
            <w:tcW w:w="9123" w:type="dxa"/>
            <w:gridSpan w:val="4"/>
          </w:tcPr>
          <w:p w14:paraId="5A7E4BF7" w14:textId="5DAA62EF" w:rsidR="007041F2" w:rsidRPr="00220BE4" w:rsidRDefault="00B172D0" w:rsidP="00640F9B">
            <w:pPr>
              <w:pStyle w:val="a6"/>
              <w:widowControl w:val="0"/>
              <w:rPr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>Источники данных:</w:t>
            </w:r>
            <w:r w:rsidR="00640F9B">
              <w:rPr>
                <w:b w:val="0"/>
                <w:kern w:val="0"/>
                <w:szCs w:val="28"/>
              </w:rPr>
              <w:t xml:space="preserve"> </w:t>
            </w:r>
            <w:r w:rsidR="00640F9B" w:rsidRPr="00640F9B">
              <w:rPr>
                <w:i/>
                <w:iCs/>
                <w:szCs w:val="28"/>
              </w:rPr>
              <w:t>отсутствуют</w:t>
            </w:r>
          </w:p>
          <w:p w14:paraId="3A352D5B" w14:textId="77777777" w:rsidR="007041F2" w:rsidRPr="00220BE4" w:rsidRDefault="00B172D0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hAnsi="Times New Roman" w:cs="Times New Roman"/>
                <w:i/>
                <w:sz w:val="24"/>
                <w:szCs w:val="24"/>
              </w:rPr>
              <w:t>(место для текстового описания)</w:t>
            </w:r>
          </w:p>
          <w:p w14:paraId="2519C1BE" w14:textId="77777777" w:rsidR="007041F2" w:rsidRPr="00220BE4" w:rsidRDefault="007041F2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A507DF" w14:textId="77777777" w:rsidR="007041F2" w:rsidRPr="00220BE4" w:rsidRDefault="007041F2">
      <w:pPr>
        <w:pStyle w:val="af0"/>
        <w:spacing w:after="0"/>
        <w:ind w:left="-142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5C2BD28C" w14:textId="77777777" w:rsidR="007041F2" w:rsidRPr="00220BE4" w:rsidRDefault="00B172D0">
      <w:pPr>
        <w:pStyle w:val="af0"/>
        <w:spacing w:after="0"/>
        <w:ind w:left="-142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220BE4">
        <w:rPr>
          <w:rFonts w:ascii="Times New Roman" w:hAnsi="Times New Roman" w:cs="Times New Roman"/>
          <w:sz w:val="28"/>
          <w:szCs w:val="28"/>
        </w:rPr>
        <w:t>12.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</w:t>
      </w:r>
    </w:p>
    <w:p w14:paraId="18392B37" w14:textId="77777777" w:rsidR="007041F2" w:rsidRPr="00220BE4" w:rsidRDefault="007041F2">
      <w:pPr>
        <w:pStyle w:val="af0"/>
        <w:spacing w:after="0"/>
        <w:ind w:left="-142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39"/>
        <w:gridCol w:w="1872"/>
        <w:gridCol w:w="2352"/>
        <w:gridCol w:w="2394"/>
        <w:gridCol w:w="2507"/>
      </w:tblGrid>
      <w:tr w:rsidR="007041F2" w:rsidRPr="00220BE4" w14:paraId="48287A18" w14:textId="77777777" w:rsidTr="00640F9B">
        <w:tc>
          <w:tcPr>
            <w:tcW w:w="2711" w:type="dxa"/>
            <w:gridSpan w:val="2"/>
          </w:tcPr>
          <w:p w14:paraId="643B951A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12.1.</w:t>
            </w:r>
          </w:p>
        </w:tc>
        <w:tc>
          <w:tcPr>
            <w:tcW w:w="2352" w:type="dxa"/>
          </w:tcPr>
          <w:p w14:paraId="5CD3E228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12.2.</w:t>
            </w:r>
          </w:p>
        </w:tc>
        <w:tc>
          <w:tcPr>
            <w:tcW w:w="2394" w:type="dxa"/>
          </w:tcPr>
          <w:p w14:paraId="4797FEF5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12.3.</w:t>
            </w:r>
          </w:p>
        </w:tc>
        <w:tc>
          <w:tcPr>
            <w:tcW w:w="2507" w:type="dxa"/>
          </w:tcPr>
          <w:p w14:paraId="2D1CE275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12.4.</w:t>
            </w:r>
          </w:p>
        </w:tc>
      </w:tr>
      <w:tr w:rsidR="007041F2" w:rsidRPr="00220BE4" w14:paraId="46019B05" w14:textId="77777777" w:rsidTr="00640F9B">
        <w:tc>
          <w:tcPr>
            <w:tcW w:w="2711" w:type="dxa"/>
            <w:gridSpan w:val="2"/>
          </w:tcPr>
          <w:p w14:paraId="53E0D185" w14:textId="77777777" w:rsidR="007041F2" w:rsidRPr="00220BE4" w:rsidRDefault="00B172D0">
            <w:pPr>
              <w:pStyle w:val="a6"/>
              <w:keepNext w:val="0"/>
              <w:widowControl w:val="0"/>
              <w:ind w:left="34" w:hanging="1"/>
              <w:jc w:val="center"/>
              <w:rPr>
                <w:szCs w:val="28"/>
              </w:rPr>
            </w:pPr>
            <w:r w:rsidRPr="00220BE4">
              <w:rPr>
                <w:rFonts w:eastAsiaTheme="minorHAnsi"/>
                <w:b w:val="0"/>
                <w:kern w:val="0"/>
                <w:szCs w:val="28"/>
              </w:rPr>
              <w:t>Основные риски решения проблемы предложенным способом и риски негативных последствий</w:t>
            </w:r>
          </w:p>
        </w:tc>
        <w:tc>
          <w:tcPr>
            <w:tcW w:w="2352" w:type="dxa"/>
          </w:tcPr>
          <w:p w14:paraId="72D2BD3F" w14:textId="77777777" w:rsidR="007041F2" w:rsidRPr="00220BE4" w:rsidRDefault="00B172D0">
            <w:pPr>
              <w:pStyle w:val="a6"/>
              <w:keepNext w:val="0"/>
              <w:widowControl w:val="0"/>
              <w:ind w:left="34" w:hanging="1"/>
              <w:jc w:val="center"/>
              <w:rPr>
                <w:szCs w:val="28"/>
              </w:rPr>
            </w:pPr>
            <w:r w:rsidRPr="00220BE4">
              <w:rPr>
                <w:rFonts w:eastAsiaTheme="minorHAnsi"/>
                <w:b w:val="0"/>
                <w:kern w:val="0"/>
                <w:szCs w:val="28"/>
              </w:rPr>
              <w:t>Оценки вероятности наступления рисков</w:t>
            </w:r>
          </w:p>
        </w:tc>
        <w:tc>
          <w:tcPr>
            <w:tcW w:w="2394" w:type="dxa"/>
          </w:tcPr>
          <w:p w14:paraId="19B3033D" w14:textId="77777777" w:rsidR="007041F2" w:rsidRPr="00220BE4" w:rsidRDefault="00B172D0">
            <w:pPr>
              <w:pStyle w:val="a6"/>
              <w:keepNext w:val="0"/>
              <w:widowControl w:val="0"/>
              <w:ind w:left="34" w:hanging="1"/>
              <w:jc w:val="center"/>
              <w:rPr>
                <w:szCs w:val="28"/>
              </w:rPr>
            </w:pPr>
            <w:r w:rsidRPr="00220BE4">
              <w:rPr>
                <w:rFonts w:eastAsiaTheme="minorHAnsi"/>
                <w:b w:val="0"/>
                <w:kern w:val="0"/>
                <w:szCs w:val="28"/>
              </w:rPr>
              <w:t>Методы контроля эффективности достижения цели по рискам</w:t>
            </w:r>
          </w:p>
        </w:tc>
        <w:tc>
          <w:tcPr>
            <w:tcW w:w="2507" w:type="dxa"/>
          </w:tcPr>
          <w:p w14:paraId="038FFDA0" w14:textId="77777777" w:rsidR="007041F2" w:rsidRPr="00220BE4" w:rsidRDefault="00B172D0">
            <w:pPr>
              <w:pStyle w:val="a6"/>
              <w:keepNext w:val="0"/>
              <w:widowControl w:val="0"/>
              <w:ind w:left="34" w:hanging="1"/>
              <w:jc w:val="center"/>
              <w:rPr>
                <w:szCs w:val="28"/>
              </w:rPr>
            </w:pPr>
            <w:r w:rsidRPr="00220BE4">
              <w:rPr>
                <w:rFonts w:eastAsiaTheme="minorHAnsi"/>
                <w:b w:val="0"/>
                <w:kern w:val="0"/>
                <w:szCs w:val="28"/>
              </w:rPr>
              <w:t>Степень контроля рисков</w:t>
            </w:r>
          </w:p>
        </w:tc>
      </w:tr>
      <w:tr w:rsidR="00640F9B" w:rsidRPr="00220BE4" w14:paraId="7DAAE50D" w14:textId="77777777" w:rsidTr="009C002D">
        <w:trPr>
          <w:trHeight w:val="654"/>
        </w:trPr>
        <w:tc>
          <w:tcPr>
            <w:tcW w:w="9964" w:type="dxa"/>
            <w:gridSpan w:val="5"/>
          </w:tcPr>
          <w:p w14:paraId="0289DB33" w14:textId="0038A175" w:rsidR="00640F9B" w:rsidRPr="00640F9B" w:rsidRDefault="00640F9B" w:rsidP="00640F9B">
            <w:pPr>
              <w:pStyle w:val="a6"/>
              <w:keepNext w:val="0"/>
              <w:widowControl w:val="0"/>
              <w:ind w:left="34" w:hanging="1"/>
              <w:jc w:val="center"/>
              <w:rPr>
                <w:bCs/>
                <w:i/>
                <w:iCs/>
                <w:szCs w:val="28"/>
              </w:rPr>
            </w:pPr>
            <w:r w:rsidRPr="00640F9B">
              <w:rPr>
                <w:rFonts w:eastAsiaTheme="minorHAnsi"/>
                <w:bCs/>
                <w:i/>
                <w:iCs/>
                <w:kern w:val="0"/>
                <w:szCs w:val="28"/>
              </w:rPr>
              <w:t>Риски отсутствуют</w:t>
            </w:r>
          </w:p>
        </w:tc>
      </w:tr>
      <w:tr w:rsidR="007041F2" w:rsidRPr="00220BE4" w14:paraId="1647E6A1" w14:textId="77777777" w:rsidTr="00640F9B">
        <w:tc>
          <w:tcPr>
            <w:tcW w:w="839" w:type="dxa"/>
          </w:tcPr>
          <w:p w14:paraId="1623E0ED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12.5.</w:t>
            </w:r>
          </w:p>
        </w:tc>
        <w:tc>
          <w:tcPr>
            <w:tcW w:w="9125" w:type="dxa"/>
            <w:gridSpan w:val="4"/>
          </w:tcPr>
          <w:p w14:paraId="24E276FA" w14:textId="43924223" w:rsidR="007041F2" w:rsidRPr="00220BE4" w:rsidRDefault="00B172D0" w:rsidP="00640F9B">
            <w:pPr>
              <w:pStyle w:val="a6"/>
              <w:widowControl w:val="0"/>
              <w:jc w:val="left"/>
              <w:rPr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>Источники данных:</w:t>
            </w:r>
            <w:r w:rsidR="00640F9B">
              <w:rPr>
                <w:b w:val="0"/>
                <w:kern w:val="0"/>
                <w:szCs w:val="28"/>
              </w:rPr>
              <w:t xml:space="preserve"> </w:t>
            </w:r>
            <w:r w:rsidR="00640F9B" w:rsidRPr="00640F9B">
              <w:rPr>
                <w:rFonts w:eastAsiaTheme="minorHAnsi"/>
                <w:bCs/>
                <w:i/>
                <w:iCs/>
                <w:kern w:val="0"/>
                <w:szCs w:val="28"/>
              </w:rPr>
              <w:t>отсутствуют</w:t>
            </w:r>
          </w:p>
          <w:p w14:paraId="243166F7" w14:textId="5D0001AD" w:rsidR="007041F2" w:rsidRPr="00220BE4" w:rsidRDefault="00B172D0" w:rsidP="00640F9B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0BE4">
              <w:rPr>
                <w:rFonts w:ascii="Times New Roman" w:hAnsi="Times New Roman" w:cs="Times New Roman"/>
                <w:i/>
                <w:sz w:val="24"/>
                <w:szCs w:val="24"/>
              </w:rPr>
              <w:t>(место для текстового описания)</w:t>
            </w:r>
          </w:p>
        </w:tc>
      </w:tr>
    </w:tbl>
    <w:p w14:paraId="5F675A3F" w14:textId="77777777" w:rsidR="007041F2" w:rsidRPr="00220BE4" w:rsidRDefault="007041F2">
      <w:pPr>
        <w:pStyle w:val="af0"/>
        <w:spacing w:after="0"/>
        <w:ind w:left="0" w:right="34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1AFDFFBA" w14:textId="77777777" w:rsidR="007041F2" w:rsidRPr="00220BE4" w:rsidRDefault="00B172D0">
      <w:pPr>
        <w:pStyle w:val="af0"/>
        <w:spacing w:after="0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220BE4">
        <w:rPr>
          <w:rFonts w:ascii="Times New Roman" w:hAnsi="Times New Roman" w:cs="Times New Roman"/>
          <w:sz w:val="28"/>
          <w:szCs w:val="28"/>
        </w:rPr>
        <w:t>13.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14:paraId="1D483812" w14:textId="77777777" w:rsidR="007041F2" w:rsidRPr="00220BE4" w:rsidRDefault="007041F2">
      <w:pPr>
        <w:pStyle w:val="af0"/>
        <w:spacing w:after="0"/>
        <w:ind w:left="-142" w:right="-143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11"/>
        <w:gridCol w:w="4413"/>
        <w:gridCol w:w="1061"/>
        <w:gridCol w:w="3479"/>
      </w:tblGrid>
      <w:tr w:rsidR="007041F2" w:rsidRPr="00220BE4" w14:paraId="307DF975" w14:textId="77777777">
        <w:tc>
          <w:tcPr>
            <w:tcW w:w="1010" w:type="dxa"/>
          </w:tcPr>
          <w:p w14:paraId="769BD889" w14:textId="77777777" w:rsidR="007041F2" w:rsidRPr="00220BE4" w:rsidRDefault="00B172D0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13.1.</w:t>
            </w:r>
          </w:p>
        </w:tc>
        <w:tc>
          <w:tcPr>
            <w:tcW w:w="5474" w:type="dxa"/>
            <w:gridSpan w:val="2"/>
          </w:tcPr>
          <w:p w14:paraId="53CF0358" w14:textId="77777777" w:rsidR="007041F2" w:rsidRPr="00220BE4" w:rsidRDefault="00B172D0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Предполагаемая дата вступления в силу проекта акта: (если положения вводятся в действие в разное время, указывается статья/пункт проекта акта и дата введения)</w:t>
            </w:r>
          </w:p>
        </w:tc>
        <w:tc>
          <w:tcPr>
            <w:tcW w:w="3479" w:type="dxa"/>
          </w:tcPr>
          <w:p w14:paraId="47C01F4F" w14:textId="77777777" w:rsidR="007041F2" w:rsidRPr="00220BE4" w:rsidRDefault="00B172D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Предусмотрено вступление в силу проекта на следующий день после его официального опубликования</w:t>
            </w:r>
          </w:p>
        </w:tc>
      </w:tr>
      <w:tr w:rsidR="007041F2" w:rsidRPr="00220BE4" w14:paraId="16071E84" w14:textId="77777777">
        <w:tc>
          <w:tcPr>
            <w:tcW w:w="1010" w:type="dxa"/>
          </w:tcPr>
          <w:p w14:paraId="6BD7DC96" w14:textId="77777777" w:rsidR="007041F2" w:rsidRPr="00220BE4" w:rsidRDefault="00B172D0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13.2.</w:t>
            </w:r>
          </w:p>
        </w:tc>
        <w:tc>
          <w:tcPr>
            <w:tcW w:w="5474" w:type="dxa"/>
            <w:gridSpan w:val="2"/>
          </w:tcPr>
          <w:p w14:paraId="53365396" w14:textId="77777777" w:rsidR="007041F2" w:rsidRPr="00220BE4" w:rsidRDefault="00B172D0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3479" w:type="dxa"/>
          </w:tcPr>
          <w:p w14:paraId="66318D50" w14:textId="38E5CE3D" w:rsidR="007041F2" w:rsidRPr="00620968" w:rsidRDefault="00620968">
            <w:pPr>
              <w:pStyle w:val="af0"/>
              <w:widowControl w:val="0"/>
              <w:spacing w:after="0"/>
              <w:ind w:left="0" w:right="-143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20968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нет</w:t>
            </w:r>
          </w:p>
        </w:tc>
      </w:tr>
      <w:tr w:rsidR="007041F2" w:rsidRPr="00220BE4" w14:paraId="1862483F" w14:textId="77777777">
        <w:tc>
          <w:tcPr>
            <w:tcW w:w="1010" w:type="dxa"/>
          </w:tcPr>
          <w:p w14:paraId="2A2A695F" w14:textId="77777777" w:rsidR="007041F2" w:rsidRPr="00220BE4" w:rsidRDefault="00B172D0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13.3.</w:t>
            </w:r>
          </w:p>
        </w:tc>
        <w:tc>
          <w:tcPr>
            <w:tcW w:w="5474" w:type="dxa"/>
            <w:gridSpan w:val="2"/>
          </w:tcPr>
          <w:p w14:paraId="38193CED" w14:textId="77777777" w:rsidR="007041F2" w:rsidRPr="00220BE4" w:rsidRDefault="00B172D0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Необходимость распространения предлагаемого регулирования на ранее </w:t>
            </w: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возникшие отношения:</w:t>
            </w:r>
          </w:p>
        </w:tc>
        <w:tc>
          <w:tcPr>
            <w:tcW w:w="3479" w:type="dxa"/>
          </w:tcPr>
          <w:p w14:paraId="3B431AA7" w14:textId="3DFDAD44" w:rsidR="007041F2" w:rsidRPr="00620968" w:rsidRDefault="00620968">
            <w:pPr>
              <w:pStyle w:val="af0"/>
              <w:widowControl w:val="0"/>
              <w:spacing w:after="0"/>
              <w:ind w:left="0" w:right="-143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20968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нет</w:t>
            </w:r>
          </w:p>
        </w:tc>
      </w:tr>
      <w:tr w:rsidR="007041F2" w:rsidRPr="00220BE4" w14:paraId="7C9C0152" w14:textId="77777777">
        <w:tc>
          <w:tcPr>
            <w:tcW w:w="1010" w:type="dxa"/>
          </w:tcPr>
          <w:p w14:paraId="0D7A489F" w14:textId="77777777" w:rsidR="007041F2" w:rsidRPr="00220BE4" w:rsidRDefault="00B172D0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13.2.1.</w:t>
            </w:r>
          </w:p>
        </w:tc>
        <w:tc>
          <w:tcPr>
            <w:tcW w:w="4413" w:type="dxa"/>
          </w:tcPr>
          <w:p w14:paraId="2740A3ED" w14:textId="77777777" w:rsidR="007041F2" w:rsidRPr="00220BE4" w:rsidRDefault="00B172D0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Срок переходного периода:</w:t>
            </w:r>
          </w:p>
        </w:tc>
        <w:tc>
          <w:tcPr>
            <w:tcW w:w="1061" w:type="dxa"/>
          </w:tcPr>
          <w:p w14:paraId="75DD7C5B" w14:textId="77777777" w:rsidR="007041F2" w:rsidRPr="00220BE4" w:rsidRDefault="00B172D0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479" w:type="dxa"/>
            <w:vMerge w:val="restart"/>
          </w:tcPr>
          <w:p w14:paraId="4CF8B747" w14:textId="1500CDC7" w:rsidR="007041F2" w:rsidRPr="00620968" w:rsidRDefault="0062096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20968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Не требуется</w:t>
            </w:r>
          </w:p>
        </w:tc>
      </w:tr>
      <w:tr w:rsidR="007041F2" w:rsidRPr="00220BE4" w14:paraId="3968CC47" w14:textId="77777777">
        <w:tc>
          <w:tcPr>
            <w:tcW w:w="1010" w:type="dxa"/>
          </w:tcPr>
          <w:p w14:paraId="07EBA186" w14:textId="77777777" w:rsidR="007041F2" w:rsidRPr="00220BE4" w:rsidRDefault="00B172D0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13.2.2.</w:t>
            </w:r>
          </w:p>
        </w:tc>
        <w:tc>
          <w:tcPr>
            <w:tcW w:w="4413" w:type="dxa"/>
          </w:tcPr>
          <w:p w14:paraId="75A05988" w14:textId="77777777" w:rsidR="007041F2" w:rsidRPr="00220BE4" w:rsidRDefault="00B172D0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Отсрочка введения:</w:t>
            </w:r>
          </w:p>
        </w:tc>
        <w:tc>
          <w:tcPr>
            <w:tcW w:w="1061" w:type="dxa"/>
          </w:tcPr>
          <w:p w14:paraId="2397BE07" w14:textId="77777777" w:rsidR="007041F2" w:rsidRPr="00220BE4" w:rsidRDefault="00B172D0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479" w:type="dxa"/>
            <w:vMerge/>
          </w:tcPr>
          <w:p w14:paraId="0F61E3B2" w14:textId="77777777" w:rsidR="007041F2" w:rsidRPr="00220BE4" w:rsidRDefault="007041F2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41F2" w:rsidRPr="00220BE4" w14:paraId="34D08B5E" w14:textId="77777777">
        <w:tc>
          <w:tcPr>
            <w:tcW w:w="1010" w:type="dxa"/>
          </w:tcPr>
          <w:p w14:paraId="04718482" w14:textId="77777777" w:rsidR="007041F2" w:rsidRPr="00220BE4" w:rsidRDefault="00B172D0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13.3.1.</w:t>
            </w:r>
          </w:p>
        </w:tc>
        <w:tc>
          <w:tcPr>
            <w:tcW w:w="4413" w:type="dxa"/>
          </w:tcPr>
          <w:p w14:paraId="11F511FF" w14:textId="77777777" w:rsidR="007041F2" w:rsidRPr="00220BE4" w:rsidRDefault="00B172D0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Период распространения на ранее возникшие отношения:</w:t>
            </w:r>
          </w:p>
          <w:p w14:paraId="01C021E8" w14:textId="77777777" w:rsidR="007041F2" w:rsidRPr="00220BE4" w:rsidRDefault="007041F2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14:paraId="42E17296" w14:textId="77777777" w:rsidR="007041F2" w:rsidRPr="00220BE4" w:rsidRDefault="00B172D0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479" w:type="dxa"/>
            <w:vMerge/>
          </w:tcPr>
          <w:p w14:paraId="5DF5ABE6" w14:textId="77777777" w:rsidR="007041F2" w:rsidRPr="00220BE4" w:rsidRDefault="007041F2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41F2" w:rsidRPr="00220BE4" w14:paraId="252749B7" w14:textId="77777777">
        <w:tc>
          <w:tcPr>
            <w:tcW w:w="1010" w:type="dxa"/>
          </w:tcPr>
          <w:p w14:paraId="3F7F75CE" w14:textId="77777777" w:rsidR="007041F2" w:rsidRPr="00220BE4" w:rsidRDefault="00B172D0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13.4.</w:t>
            </w:r>
          </w:p>
        </w:tc>
        <w:tc>
          <w:tcPr>
            <w:tcW w:w="8953" w:type="dxa"/>
            <w:gridSpan w:val="3"/>
          </w:tcPr>
          <w:p w14:paraId="389E1E92" w14:textId="788E0B32" w:rsidR="007041F2" w:rsidRPr="00220BE4" w:rsidRDefault="00B172D0" w:rsidP="00620968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 </w:t>
            </w:r>
            <w:r w:rsidR="00620968" w:rsidRPr="00620968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отсутствуют</w:t>
            </w:r>
          </w:p>
          <w:p w14:paraId="250790FF" w14:textId="77777777" w:rsidR="007041F2" w:rsidRPr="00220BE4" w:rsidRDefault="00B172D0">
            <w:pPr>
              <w:widowControl w:val="0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  <w:p w14:paraId="2E5244D4" w14:textId="77777777" w:rsidR="007041F2" w:rsidRPr="00220BE4" w:rsidRDefault="007041F2">
            <w:pPr>
              <w:widowControl w:val="0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43BD01" w14:textId="77777777" w:rsidR="007041F2" w:rsidRPr="00220BE4" w:rsidRDefault="007041F2">
      <w:pPr>
        <w:pStyle w:val="af0"/>
        <w:spacing w:after="0"/>
        <w:ind w:left="-142" w:right="-143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14B6D32A" w14:textId="77777777" w:rsidR="007041F2" w:rsidRPr="00220BE4" w:rsidRDefault="00B172D0">
      <w:pPr>
        <w:pStyle w:val="af0"/>
        <w:spacing w:after="0"/>
        <w:ind w:left="-113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220BE4">
        <w:rPr>
          <w:rFonts w:ascii="Times New Roman" w:hAnsi="Times New Roman" w:cs="Times New Roman"/>
          <w:sz w:val="28"/>
          <w:szCs w:val="28"/>
        </w:rPr>
        <w:t>14. Описание методов контроля эффективности избранного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14:paraId="44CFB937" w14:textId="77777777" w:rsidR="007041F2" w:rsidRPr="00220BE4" w:rsidRDefault="007041F2">
      <w:pPr>
        <w:pStyle w:val="af0"/>
        <w:spacing w:after="0"/>
        <w:ind w:left="-142" w:right="-143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5"/>
        <w:gridCol w:w="1209"/>
        <w:gridCol w:w="1681"/>
        <w:gridCol w:w="1134"/>
        <w:gridCol w:w="3309"/>
        <w:gridCol w:w="1791"/>
      </w:tblGrid>
      <w:tr w:rsidR="007041F2" w:rsidRPr="00220BE4" w14:paraId="7814D9DB" w14:textId="77777777" w:rsidTr="00496381">
        <w:tc>
          <w:tcPr>
            <w:tcW w:w="2034" w:type="dxa"/>
            <w:gridSpan w:val="2"/>
          </w:tcPr>
          <w:p w14:paraId="70014D57" w14:textId="77777777" w:rsidR="007041F2" w:rsidRPr="00220BE4" w:rsidRDefault="00B172D0">
            <w:pPr>
              <w:pStyle w:val="af0"/>
              <w:widowControl w:val="0"/>
              <w:spacing w:after="0"/>
              <w:ind w:left="0" w:right="-143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14.1.</w:t>
            </w:r>
          </w:p>
        </w:tc>
        <w:tc>
          <w:tcPr>
            <w:tcW w:w="1681" w:type="dxa"/>
          </w:tcPr>
          <w:p w14:paraId="7D01050D" w14:textId="77777777" w:rsidR="007041F2" w:rsidRPr="00220BE4" w:rsidRDefault="00B172D0">
            <w:pPr>
              <w:pStyle w:val="af0"/>
              <w:widowControl w:val="0"/>
              <w:spacing w:after="0"/>
              <w:ind w:left="0" w:right="-143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14.2.</w:t>
            </w:r>
          </w:p>
        </w:tc>
        <w:tc>
          <w:tcPr>
            <w:tcW w:w="1134" w:type="dxa"/>
          </w:tcPr>
          <w:p w14:paraId="2B2BCD11" w14:textId="77777777" w:rsidR="007041F2" w:rsidRPr="00220BE4" w:rsidRDefault="00B172D0">
            <w:pPr>
              <w:pStyle w:val="af0"/>
              <w:widowControl w:val="0"/>
              <w:spacing w:after="0"/>
              <w:ind w:left="0" w:right="-143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14.3.</w:t>
            </w:r>
          </w:p>
        </w:tc>
        <w:tc>
          <w:tcPr>
            <w:tcW w:w="3309" w:type="dxa"/>
          </w:tcPr>
          <w:p w14:paraId="4A66DD11" w14:textId="77777777" w:rsidR="007041F2" w:rsidRPr="00220BE4" w:rsidRDefault="00B172D0">
            <w:pPr>
              <w:pStyle w:val="af0"/>
              <w:widowControl w:val="0"/>
              <w:spacing w:after="0"/>
              <w:ind w:left="0" w:right="-143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14.4.</w:t>
            </w:r>
          </w:p>
        </w:tc>
        <w:tc>
          <w:tcPr>
            <w:tcW w:w="1791" w:type="dxa"/>
          </w:tcPr>
          <w:p w14:paraId="673BB17C" w14:textId="77777777" w:rsidR="007041F2" w:rsidRPr="00220BE4" w:rsidRDefault="00B172D0">
            <w:pPr>
              <w:pStyle w:val="af0"/>
              <w:widowControl w:val="0"/>
              <w:spacing w:after="0"/>
              <w:ind w:left="0" w:right="-143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14.5.</w:t>
            </w:r>
          </w:p>
        </w:tc>
      </w:tr>
      <w:tr w:rsidR="007041F2" w:rsidRPr="00496381" w14:paraId="1D1EBDF0" w14:textId="77777777" w:rsidTr="00496381">
        <w:tc>
          <w:tcPr>
            <w:tcW w:w="2034" w:type="dxa"/>
            <w:gridSpan w:val="2"/>
          </w:tcPr>
          <w:p w14:paraId="52F69168" w14:textId="77777777" w:rsidR="007041F2" w:rsidRPr="00496381" w:rsidRDefault="00B172D0">
            <w:pPr>
              <w:pStyle w:val="af0"/>
              <w:widowControl w:val="0"/>
              <w:spacing w:after="0"/>
              <w:ind w:left="0" w:right="34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8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целей регулирования</w:t>
            </w:r>
          </w:p>
        </w:tc>
        <w:tc>
          <w:tcPr>
            <w:tcW w:w="1681" w:type="dxa"/>
          </w:tcPr>
          <w:p w14:paraId="58351D85" w14:textId="77777777" w:rsidR="007041F2" w:rsidRPr="00496381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81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(индикаторы) достижения целей регулирования</w:t>
            </w:r>
          </w:p>
        </w:tc>
        <w:tc>
          <w:tcPr>
            <w:tcW w:w="1134" w:type="dxa"/>
          </w:tcPr>
          <w:p w14:paraId="08BA4FE3" w14:textId="77777777" w:rsidR="007041F2" w:rsidRPr="00496381" w:rsidRDefault="00B172D0">
            <w:pPr>
              <w:pStyle w:val="af0"/>
              <w:widowControl w:val="0"/>
              <w:spacing w:after="0"/>
              <w:ind w:left="113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81">
              <w:rPr>
                <w:rFonts w:ascii="Times New Roman" w:eastAsia="Calibri" w:hAnsi="Times New Roman" w:cs="Times New Roman"/>
                <w:sz w:val="24"/>
                <w:szCs w:val="24"/>
              </w:rPr>
              <w:t>Ед. измерения показателя (индикатора)</w:t>
            </w:r>
          </w:p>
        </w:tc>
        <w:tc>
          <w:tcPr>
            <w:tcW w:w="3309" w:type="dxa"/>
          </w:tcPr>
          <w:p w14:paraId="6E975F66" w14:textId="77777777" w:rsidR="007041F2" w:rsidRPr="00496381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81">
              <w:rPr>
                <w:rFonts w:ascii="Times New Roman" w:eastAsia="Calibri" w:hAnsi="Times New Roman" w:cs="Times New Roman"/>
                <w:sz w:val="24"/>
                <w:szCs w:val="24"/>
              </w:rPr>
              <w:t>Способ расчета показателя (индикатора)</w:t>
            </w:r>
          </w:p>
        </w:tc>
        <w:tc>
          <w:tcPr>
            <w:tcW w:w="1791" w:type="dxa"/>
          </w:tcPr>
          <w:p w14:paraId="4033C524" w14:textId="77777777" w:rsidR="007041F2" w:rsidRPr="00496381" w:rsidRDefault="00B172D0">
            <w:pPr>
              <w:pStyle w:val="af0"/>
              <w:widowControl w:val="0"/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8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информации для расчета</w:t>
            </w:r>
          </w:p>
        </w:tc>
      </w:tr>
      <w:tr w:rsidR="007041F2" w:rsidRPr="00496381" w14:paraId="24755FBE" w14:textId="77777777" w:rsidTr="00496381">
        <w:tc>
          <w:tcPr>
            <w:tcW w:w="2034" w:type="dxa"/>
            <w:gridSpan w:val="2"/>
          </w:tcPr>
          <w:p w14:paraId="3F695B15" w14:textId="0B5E92A8" w:rsidR="007041F2" w:rsidRPr="00496381" w:rsidRDefault="00B172D0">
            <w:pPr>
              <w:widowControl w:val="0"/>
              <w:ind w:firstLine="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63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(Цель 1 из N)</w:t>
            </w:r>
            <w:r w:rsidR="008A5DB6" w:rsidRPr="004963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8A5DB6" w:rsidRPr="004963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Снижение доли погибших в результате дорожно-транспортных происшествий с участием самоходных машин, эксплуатирующихся с нарушением правил эксплуатации, процентов</w:t>
            </w:r>
          </w:p>
        </w:tc>
        <w:tc>
          <w:tcPr>
            <w:tcW w:w="1681" w:type="dxa"/>
          </w:tcPr>
          <w:p w14:paraId="125B7330" w14:textId="77777777" w:rsidR="007041F2" w:rsidRPr="00496381" w:rsidRDefault="00B172D0">
            <w:pPr>
              <w:widowControl w:val="0"/>
              <w:jc w:val="center"/>
              <w:rPr>
                <w:b/>
                <w:bCs/>
                <w:i/>
                <w:iCs/>
              </w:rPr>
            </w:pPr>
            <w:r w:rsidRPr="004963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(Индикатор 1.1)</w:t>
            </w:r>
            <w:r w:rsidR="008A5DB6" w:rsidRPr="00496381">
              <w:rPr>
                <w:b/>
                <w:bCs/>
                <w:i/>
                <w:iCs/>
              </w:rPr>
              <w:t xml:space="preserve"> </w:t>
            </w:r>
          </w:p>
          <w:p w14:paraId="238538AF" w14:textId="77777777" w:rsidR="008A5DB6" w:rsidRPr="00496381" w:rsidRDefault="008A5DB6">
            <w:pPr>
              <w:widowControl w:val="0"/>
              <w:jc w:val="center"/>
              <w:rPr>
                <w:b/>
                <w:bCs/>
                <w:i/>
                <w:iCs/>
              </w:rPr>
            </w:pPr>
          </w:p>
          <w:p w14:paraId="47D805A0" w14:textId="06AF1886" w:rsidR="008A5DB6" w:rsidRPr="00496381" w:rsidRDefault="008A5DB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63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25,0</w:t>
            </w:r>
          </w:p>
        </w:tc>
        <w:tc>
          <w:tcPr>
            <w:tcW w:w="1134" w:type="dxa"/>
          </w:tcPr>
          <w:p w14:paraId="455CB287" w14:textId="77777777" w:rsidR="007041F2" w:rsidRPr="00496381" w:rsidRDefault="007041F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1039B1FF" w14:textId="77777777" w:rsidR="007041F2" w:rsidRPr="00496381" w:rsidRDefault="007041F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106E4C05" w14:textId="507FA1ED" w:rsidR="007041F2" w:rsidRPr="00496381" w:rsidRDefault="008A5DB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63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процентов</w:t>
            </w:r>
          </w:p>
        </w:tc>
        <w:tc>
          <w:tcPr>
            <w:tcW w:w="3309" w:type="dxa"/>
          </w:tcPr>
          <w:p w14:paraId="22282F39" w14:textId="77777777" w:rsidR="007041F2" w:rsidRPr="00496381" w:rsidRDefault="00496381" w:rsidP="00496381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63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V=A / B x 100</w:t>
            </w:r>
            <w:r w:rsidRPr="004963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</w:p>
          <w:p w14:paraId="7267211F" w14:textId="13AF7B26" w:rsidR="00496381" w:rsidRPr="00496381" w:rsidRDefault="00496381" w:rsidP="00496381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63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где </w:t>
            </w:r>
            <w:r w:rsidRPr="004963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 – количество погибших в результате дорожно-транспортных происшествий с участием самоходных машин, эксплуатируемых с нарушением правил эксплуатации, человек;</w:t>
            </w:r>
            <w:r w:rsidRPr="00496381">
              <w:rPr>
                <w:b/>
                <w:bCs/>
                <w:i/>
                <w:iCs/>
              </w:rPr>
              <w:t xml:space="preserve"> </w:t>
            </w:r>
            <w:r w:rsidRPr="004963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– общее количество погибших в результате дорожно- транспортных происшествий с участием самоходных машин, человек</w:t>
            </w:r>
          </w:p>
        </w:tc>
        <w:tc>
          <w:tcPr>
            <w:tcW w:w="1791" w:type="dxa"/>
          </w:tcPr>
          <w:p w14:paraId="796EA323" w14:textId="0DAB4CFF" w:rsidR="007041F2" w:rsidRPr="00496381" w:rsidRDefault="00496381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9638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Информация о происшествиях с участием самоходной техники, Управление Гостехнадзора Республики Татарстан, раздел: Деятельность, ссылка: http://gtn.tatarstan.ru/rus/-informatsiya-o-dtp.htm.</w:t>
            </w:r>
          </w:p>
        </w:tc>
      </w:tr>
      <w:tr w:rsidR="007041F2" w:rsidRPr="00220BE4" w14:paraId="72C9A5E3" w14:textId="77777777">
        <w:tc>
          <w:tcPr>
            <w:tcW w:w="825" w:type="dxa"/>
          </w:tcPr>
          <w:p w14:paraId="1E4DD369" w14:textId="77777777" w:rsidR="007041F2" w:rsidRPr="00220BE4" w:rsidRDefault="00B172D0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14.6.</w:t>
            </w:r>
          </w:p>
        </w:tc>
        <w:tc>
          <w:tcPr>
            <w:tcW w:w="7333" w:type="dxa"/>
            <w:gridSpan w:val="4"/>
          </w:tcPr>
          <w:p w14:paraId="2AB41E0A" w14:textId="77777777" w:rsidR="007041F2" w:rsidRPr="00220BE4" w:rsidRDefault="00B172D0">
            <w:pPr>
              <w:pStyle w:val="af0"/>
              <w:widowControl w:val="0"/>
              <w:spacing w:after="0"/>
              <w:ind w:left="0" w:right="-143"/>
              <w:contextualSpacing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Оценка общих затрат на ведение мониторинга (в среднем в год):</w:t>
            </w:r>
          </w:p>
        </w:tc>
        <w:tc>
          <w:tcPr>
            <w:tcW w:w="1791" w:type="dxa"/>
          </w:tcPr>
          <w:p w14:paraId="5AF136A1" w14:textId="37807680" w:rsidR="007041F2" w:rsidRPr="00496381" w:rsidRDefault="00496381">
            <w:pPr>
              <w:pStyle w:val="af0"/>
              <w:widowControl w:val="0"/>
              <w:spacing w:after="0"/>
              <w:ind w:left="0" w:right="-143"/>
              <w:contextualSpacing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6381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отсутствует</w:t>
            </w:r>
          </w:p>
        </w:tc>
      </w:tr>
      <w:tr w:rsidR="007041F2" w:rsidRPr="00220BE4" w14:paraId="72F71E48" w14:textId="77777777">
        <w:tc>
          <w:tcPr>
            <w:tcW w:w="825" w:type="dxa"/>
          </w:tcPr>
          <w:p w14:paraId="3CEDE8C8" w14:textId="77777777" w:rsidR="007041F2" w:rsidRPr="00220BE4" w:rsidRDefault="00B172D0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14.7.</w:t>
            </w:r>
          </w:p>
        </w:tc>
        <w:tc>
          <w:tcPr>
            <w:tcW w:w="9124" w:type="dxa"/>
            <w:gridSpan w:val="5"/>
          </w:tcPr>
          <w:p w14:paraId="0E08091E" w14:textId="77777777" w:rsidR="007041F2" w:rsidRPr="00220BE4" w:rsidRDefault="00B172D0">
            <w:pPr>
              <w:pStyle w:val="a6"/>
              <w:widowControl w:val="0"/>
              <w:rPr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 xml:space="preserve">Описание методов контроля эффективности избранного способа </w:t>
            </w:r>
            <w:r w:rsidRPr="00220BE4">
              <w:rPr>
                <w:b w:val="0"/>
                <w:kern w:val="0"/>
                <w:szCs w:val="28"/>
              </w:rPr>
              <w:lastRenderedPageBreak/>
              <w:t>достижения целей регулирования, программы мониторинга и иных способов (методов) оценки достижения заявленных целей регулирования:</w:t>
            </w:r>
          </w:p>
          <w:p w14:paraId="3E8D490A" w14:textId="5064467A" w:rsidR="007041F2" w:rsidRPr="00496381" w:rsidRDefault="00496381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63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Сбор подтверждающих документов и их обработка</w:t>
            </w:r>
          </w:p>
          <w:p w14:paraId="4D37DBC6" w14:textId="77777777" w:rsidR="007041F2" w:rsidRPr="00220BE4" w:rsidRDefault="007041F2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51AAD1" w14:textId="77777777" w:rsidR="007041F2" w:rsidRPr="00220BE4" w:rsidRDefault="007041F2">
      <w:pPr>
        <w:pStyle w:val="af0"/>
        <w:spacing w:after="0"/>
        <w:ind w:left="-142" w:right="-143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1112D4BE" w14:textId="77777777" w:rsidR="007041F2" w:rsidRPr="00220BE4" w:rsidRDefault="00B172D0">
      <w:pPr>
        <w:pStyle w:val="af0"/>
        <w:spacing w:after="0"/>
        <w:ind w:left="-5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220BE4">
        <w:rPr>
          <w:rFonts w:ascii="Times New Roman" w:hAnsi="Times New Roman" w:cs="Times New Roman"/>
          <w:sz w:val="28"/>
          <w:szCs w:val="28"/>
        </w:rPr>
        <w:t>15.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14:paraId="1A783513" w14:textId="77777777" w:rsidR="007041F2" w:rsidRPr="00220BE4" w:rsidRDefault="007041F2">
      <w:pPr>
        <w:pStyle w:val="af0"/>
        <w:spacing w:after="0"/>
        <w:ind w:left="-284" w:right="-143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9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2"/>
        <w:gridCol w:w="2693"/>
        <w:gridCol w:w="816"/>
        <w:gridCol w:w="2728"/>
        <w:gridCol w:w="1701"/>
        <w:gridCol w:w="989"/>
      </w:tblGrid>
      <w:tr w:rsidR="007041F2" w:rsidRPr="00220BE4" w14:paraId="6F69A52B" w14:textId="77777777" w:rsidTr="00620968">
        <w:tc>
          <w:tcPr>
            <w:tcW w:w="3715" w:type="dxa"/>
            <w:gridSpan w:val="2"/>
          </w:tcPr>
          <w:p w14:paraId="1098C849" w14:textId="77777777" w:rsidR="007041F2" w:rsidRPr="00220BE4" w:rsidRDefault="00B172D0">
            <w:pPr>
              <w:pStyle w:val="af0"/>
              <w:widowControl w:val="0"/>
              <w:spacing w:after="0"/>
              <w:ind w:left="0" w:right="-143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15.1.</w:t>
            </w:r>
          </w:p>
        </w:tc>
        <w:tc>
          <w:tcPr>
            <w:tcW w:w="816" w:type="dxa"/>
          </w:tcPr>
          <w:p w14:paraId="50485CB4" w14:textId="77777777" w:rsidR="007041F2" w:rsidRPr="00220BE4" w:rsidRDefault="00B172D0">
            <w:pPr>
              <w:pStyle w:val="af0"/>
              <w:widowControl w:val="0"/>
              <w:spacing w:after="0"/>
              <w:ind w:left="0" w:right="-143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15.2.</w:t>
            </w:r>
          </w:p>
        </w:tc>
        <w:tc>
          <w:tcPr>
            <w:tcW w:w="2728" w:type="dxa"/>
          </w:tcPr>
          <w:p w14:paraId="03194A79" w14:textId="77777777" w:rsidR="007041F2" w:rsidRPr="00220BE4" w:rsidRDefault="00B172D0">
            <w:pPr>
              <w:pStyle w:val="af0"/>
              <w:widowControl w:val="0"/>
              <w:spacing w:after="0"/>
              <w:ind w:left="0" w:right="-143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15.3.</w:t>
            </w:r>
          </w:p>
        </w:tc>
        <w:tc>
          <w:tcPr>
            <w:tcW w:w="1701" w:type="dxa"/>
          </w:tcPr>
          <w:p w14:paraId="7C4AB8B4" w14:textId="77777777" w:rsidR="007041F2" w:rsidRPr="00220BE4" w:rsidRDefault="00B172D0">
            <w:pPr>
              <w:pStyle w:val="af0"/>
              <w:widowControl w:val="0"/>
              <w:spacing w:after="0"/>
              <w:ind w:left="0" w:right="-143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15.4.</w:t>
            </w:r>
          </w:p>
        </w:tc>
        <w:tc>
          <w:tcPr>
            <w:tcW w:w="989" w:type="dxa"/>
          </w:tcPr>
          <w:p w14:paraId="599CCCCC" w14:textId="77777777" w:rsidR="007041F2" w:rsidRPr="00220BE4" w:rsidRDefault="00B172D0">
            <w:pPr>
              <w:pStyle w:val="af0"/>
              <w:widowControl w:val="0"/>
              <w:spacing w:after="0"/>
              <w:ind w:left="0" w:right="-143"/>
              <w:contextualSpacing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15.5.</w:t>
            </w:r>
          </w:p>
        </w:tc>
      </w:tr>
      <w:tr w:rsidR="007041F2" w:rsidRPr="00220BE4" w14:paraId="12755B17" w14:textId="77777777" w:rsidTr="00620968">
        <w:tc>
          <w:tcPr>
            <w:tcW w:w="3715" w:type="dxa"/>
            <w:gridSpan w:val="2"/>
          </w:tcPr>
          <w:p w14:paraId="42F25483" w14:textId="77777777" w:rsidR="007041F2" w:rsidRPr="00220BE4" w:rsidRDefault="00B172D0">
            <w:pPr>
              <w:pStyle w:val="af0"/>
              <w:widowControl w:val="0"/>
              <w:spacing w:after="0"/>
              <w:ind w:left="0" w:right="-4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Мероприятия, необходимые для достижения целей регулирования</w:t>
            </w:r>
          </w:p>
        </w:tc>
        <w:tc>
          <w:tcPr>
            <w:tcW w:w="816" w:type="dxa"/>
          </w:tcPr>
          <w:p w14:paraId="65A10306" w14:textId="77777777" w:rsidR="007041F2" w:rsidRPr="00220BE4" w:rsidRDefault="00B172D0">
            <w:pPr>
              <w:pStyle w:val="af0"/>
              <w:widowControl w:val="0"/>
              <w:spacing w:after="0"/>
              <w:ind w:left="0" w:right="67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2728" w:type="dxa"/>
          </w:tcPr>
          <w:p w14:paraId="6CFDEA6C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ожидаемого результата</w:t>
            </w:r>
          </w:p>
        </w:tc>
        <w:tc>
          <w:tcPr>
            <w:tcW w:w="1701" w:type="dxa"/>
          </w:tcPr>
          <w:p w14:paraId="64172AFE" w14:textId="77777777" w:rsidR="007041F2" w:rsidRPr="00220BE4" w:rsidRDefault="00B172D0">
            <w:pPr>
              <w:pStyle w:val="af0"/>
              <w:widowControl w:val="0"/>
              <w:spacing w:after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989" w:type="dxa"/>
          </w:tcPr>
          <w:p w14:paraId="67D9328E" w14:textId="77777777" w:rsidR="007041F2" w:rsidRPr="00220BE4" w:rsidRDefault="00B172D0">
            <w:pPr>
              <w:pStyle w:val="af0"/>
              <w:widowControl w:val="0"/>
              <w:spacing w:after="0"/>
              <w:ind w:left="0" w:right="-143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 финансирования</w:t>
            </w:r>
          </w:p>
        </w:tc>
      </w:tr>
      <w:tr w:rsidR="00496381" w:rsidRPr="00220BE4" w14:paraId="4E21D62C" w14:textId="77777777" w:rsidTr="00426C61">
        <w:trPr>
          <w:trHeight w:val="8371"/>
        </w:trPr>
        <w:tc>
          <w:tcPr>
            <w:tcW w:w="3715" w:type="dxa"/>
            <w:gridSpan w:val="2"/>
          </w:tcPr>
          <w:p w14:paraId="3B342B3E" w14:textId="0AA511CF" w:rsidR="00496381" w:rsidRPr="00620968" w:rsidRDefault="00496381" w:rsidP="00620968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Размещение</w:t>
            </w:r>
            <w:r w:rsidRPr="006209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проекта постановления Кабинета Министров Республики Татарстан «О внесении изменений в Положения о региональном государственном контроле (надзоре) в области технического состояния и эксплуатации самоходных машин и других видов техники, утвержденное постановлением Кабинета Министров Республики Татарстан от 02.12.2022 № 1276 «Об утверждении Положения о региональном государственном контроле (надзоре) в области технического состояния и эксплуатации самоходных машин и других видов техники»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на сайте Управления Гостехнадзора Республики Татарстан и других источниках</w:t>
            </w:r>
          </w:p>
        </w:tc>
        <w:tc>
          <w:tcPr>
            <w:tcW w:w="816" w:type="dxa"/>
          </w:tcPr>
          <w:p w14:paraId="5B6BB19A" w14:textId="0D1D7C87" w:rsidR="00496381" w:rsidRPr="00220BE4" w:rsidRDefault="00496381" w:rsidP="00FD22C4">
            <w:pPr>
              <w:pStyle w:val="af0"/>
              <w:widowControl w:val="0"/>
              <w:spacing w:after="0"/>
              <w:ind w:left="0"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9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728" w:type="dxa"/>
          </w:tcPr>
          <w:p w14:paraId="4D89571B" w14:textId="7BEA2011" w:rsidR="00496381" w:rsidRPr="00220BE4" w:rsidRDefault="00496381" w:rsidP="00620968">
            <w:pPr>
              <w:pStyle w:val="af0"/>
              <w:widowControl w:val="0"/>
              <w:spacing w:after="0"/>
              <w:ind w:left="0" w:right="-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9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Информирование участников процесса об изменении законодательства в области технического состояния и эксплуатации самоходных машин </w:t>
            </w:r>
          </w:p>
        </w:tc>
        <w:tc>
          <w:tcPr>
            <w:tcW w:w="1701" w:type="dxa"/>
          </w:tcPr>
          <w:p w14:paraId="28DF91CF" w14:textId="0262A91B" w:rsidR="00496381" w:rsidRPr="00220BE4" w:rsidRDefault="00496381" w:rsidP="00B651DD">
            <w:pPr>
              <w:pStyle w:val="af0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9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рамках текущего финансирования</w:t>
            </w:r>
          </w:p>
        </w:tc>
        <w:tc>
          <w:tcPr>
            <w:tcW w:w="989" w:type="dxa"/>
          </w:tcPr>
          <w:p w14:paraId="23E9745D" w14:textId="77777777" w:rsidR="00496381" w:rsidRPr="00220BE4" w:rsidRDefault="00496381">
            <w:pPr>
              <w:pStyle w:val="af0"/>
              <w:widowControl w:val="0"/>
              <w:spacing w:after="0"/>
              <w:ind w:left="0" w:right="-143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0968" w:rsidRPr="00220BE4" w14:paraId="046856A2" w14:textId="77777777" w:rsidTr="0003062B">
        <w:trPr>
          <w:trHeight w:val="779"/>
        </w:trPr>
        <w:tc>
          <w:tcPr>
            <w:tcW w:w="3715" w:type="dxa"/>
            <w:gridSpan w:val="2"/>
          </w:tcPr>
          <w:p w14:paraId="6C5ADC62" w14:textId="52A06C03" w:rsidR="00620968" w:rsidRPr="00620968" w:rsidRDefault="00620968" w:rsidP="0003062B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Внесение информации о региональном государственном контроле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(надзоре) в области технического состояния и эксплуатации самоходных машин и других видов техники в Единый реестр видов контроля (ЕРВК)</w:t>
            </w:r>
          </w:p>
        </w:tc>
        <w:tc>
          <w:tcPr>
            <w:tcW w:w="816" w:type="dxa"/>
          </w:tcPr>
          <w:p w14:paraId="74C58300" w14:textId="77777777" w:rsidR="00620968" w:rsidRPr="00220BE4" w:rsidRDefault="00620968" w:rsidP="0003062B">
            <w:pPr>
              <w:pStyle w:val="af0"/>
              <w:widowControl w:val="0"/>
              <w:spacing w:after="0"/>
              <w:ind w:left="0"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9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2025</w:t>
            </w:r>
          </w:p>
        </w:tc>
        <w:tc>
          <w:tcPr>
            <w:tcW w:w="2728" w:type="dxa"/>
          </w:tcPr>
          <w:p w14:paraId="583F8A50" w14:textId="5D4ACF27" w:rsidR="00620968" w:rsidRPr="00220BE4" w:rsidRDefault="00620968" w:rsidP="0003062B">
            <w:pPr>
              <w:pStyle w:val="af0"/>
              <w:widowControl w:val="0"/>
              <w:spacing w:after="0"/>
              <w:ind w:left="0" w:right="-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Внесение изменений в ЕРВК позволить проводить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дальнейшую работу в информационных базах</w:t>
            </w:r>
            <w:r w:rsidRPr="006209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18AA0DE2" w14:textId="77777777" w:rsidR="00620968" w:rsidRPr="00220BE4" w:rsidRDefault="00620968" w:rsidP="0003062B">
            <w:pPr>
              <w:pStyle w:val="af0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9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В рамках текущего финансиро</w:t>
            </w:r>
            <w:r w:rsidRPr="006209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вания</w:t>
            </w:r>
          </w:p>
        </w:tc>
        <w:tc>
          <w:tcPr>
            <w:tcW w:w="989" w:type="dxa"/>
          </w:tcPr>
          <w:p w14:paraId="4EE36361" w14:textId="77777777" w:rsidR="00620968" w:rsidRPr="00220BE4" w:rsidRDefault="00620968" w:rsidP="0003062B">
            <w:pPr>
              <w:pStyle w:val="af0"/>
              <w:widowControl w:val="0"/>
              <w:spacing w:after="0"/>
              <w:ind w:left="0" w:right="-143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0968" w:rsidRPr="00220BE4" w14:paraId="1AF5DBE0" w14:textId="77777777" w:rsidTr="00620968">
        <w:tc>
          <w:tcPr>
            <w:tcW w:w="1022" w:type="dxa"/>
          </w:tcPr>
          <w:p w14:paraId="1759D1BB" w14:textId="77777777" w:rsidR="00620968" w:rsidRPr="00220BE4" w:rsidRDefault="00620968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  <w:gridSpan w:val="5"/>
          </w:tcPr>
          <w:p w14:paraId="6BCFB8EA" w14:textId="77777777" w:rsidR="00620968" w:rsidRPr="00220BE4" w:rsidRDefault="00620968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41F2" w:rsidRPr="00220BE4" w14:paraId="40373DF5" w14:textId="77777777" w:rsidTr="00620968">
        <w:tc>
          <w:tcPr>
            <w:tcW w:w="1022" w:type="dxa"/>
          </w:tcPr>
          <w:p w14:paraId="5966CCD9" w14:textId="77777777" w:rsidR="007041F2" w:rsidRPr="00220BE4" w:rsidRDefault="00B172D0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15.6.</w:t>
            </w:r>
          </w:p>
        </w:tc>
        <w:tc>
          <w:tcPr>
            <w:tcW w:w="8927" w:type="dxa"/>
            <w:gridSpan w:val="5"/>
          </w:tcPr>
          <w:p w14:paraId="028B9747" w14:textId="76A9416E" w:rsidR="007041F2" w:rsidRPr="00220BE4" w:rsidRDefault="00B172D0" w:rsidP="00620968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      </w:r>
            <w:r w:rsidR="00620968" w:rsidRPr="00496381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0  </w:t>
            </w:r>
            <w:r w:rsidRPr="00496381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млн.руб.</w:t>
            </w:r>
          </w:p>
        </w:tc>
      </w:tr>
    </w:tbl>
    <w:p w14:paraId="2250BE91" w14:textId="77777777" w:rsidR="007041F2" w:rsidRPr="00220BE4" w:rsidRDefault="007041F2">
      <w:pPr>
        <w:pStyle w:val="af0"/>
        <w:spacing w:after="0"/>
        <w:ind w:left="-284" w:right="-143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0EAB9400" w14:textId="77777777" w:rsidR="007041F2" w:rsidRPr="00220BE4" w:rsidRDefault="00B172D0">
      <w:pPr>
        <w:pStyle w:val="af0"/>
        <w:spacing w:after="0"/>
        <w:ind w:left="-283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220BE4">
        <w:rPr>
          <w:rFonts w:ascii="Times New Roman" w:hAnsi="Times New Roman" w:cs="Times New Roman"/>
          <w:sz w:val="28"/>
          <w:szCs w:val="28"/>
        </w:rPr>
        <w:t>16. Иные сведения, которые, по мнению разработчика, позволяют оценить обоснованность предлагаемого регулирования</w:t>
      </w:r>
    </w:p>
    <w:tbl>
      <w:tblPr>
        <w:tblStyle w:val="af6"/>
        <w:tblW w:w="99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03"/>
        <w:gridCol w:w="9046"/>
      </w:tblGrid>
      <w:tr w:rsidR="007041F2" w:rsidRPr="00220BE4" w14:paraId="69AB2220" w14:textId="77777777">
        <w:tc>
          <w:tcPr>
            <w:tcW w:w="903" w:type="dxa"/>
          </w:tcPr>
          <w:p w14:paraId="675976E0" w14:textId="77777777" w:rsidR="007041F2" w:rsidRPr="00220BE4" w:rsidRDefault="00B172D0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16.1.</w:t>
            </w:r>
          </w:p>
        </w:tc>
        <w:tc>
          <w:tcPr>
            <w:tcW w:w="9045" w:type="dxa"/>
          </w:tcPr>
          <w:p w14:paraId="576F5F6F" w14:textId="3F0762F9" w:rsidR="007041F2" w:rsidRPr="00220BE4" w:rsidRDefault="00B172D0" w:rsidP="00620968">
            <w:pPr>
              <w:pStyle w:val="a6"/>
              <w:widowControl w:val="0"/>
              <w:rPr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>Иные необходимые, по мнению разработчика, сведения:</w:t>
            </w:r>
            <w:r w:rsidR="00620968">
              <w:rPr>
                <w:rFonts w:eastAsiaTheme="minorHAnsi"/>
                <w:b w:val="0"/>
                <w:kern w:val="0"/>
                <w:szCs w:val="28"/>
              </w:rPr>
              <w:t xml:space="preserve"> </w:t>
            </w:r>
            <w:r w:rsidR="00620968" w:rsidRPr="00620968">
              <w:rPr>
                <w:rFonts w:eastAsiaTheme="minorHAnsi"/>
                <w:bCs/>
                <w:i/>
                <w:iCs/>
                <w:kern w:val="0"/>
                <w:szCs w:val="28"/>
              </w:rPr>
              <w:t>отсутствуют</w:t>
            </w:r>
            <w:r w:rsidR="00620968">
              <w:rPr>
                <w:rFonts w:eastAsiaTheme="minorHAnsi"/>
                <w:b w:val="0"/>
                <w:kern w:val="0"/>
                <w:szCs w:val="28"/>
              </w:rPr>
              <w:t xml:space="preserve"> </w:t>
            </w:r>
          </w:p>
          <w:p w14:paraId="66AD1437" w14:textId="77777777" w:rsidR="007041F2" w:rsidRPr="00220BE4" w:rsidRDefault="00B172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BE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  <w:p w14:paraId="18ED7B97" w14:textId="77777777" w:rsidR="007041F2" w:rsidRPr="00220BE4" w:rsidRDefault="007041F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1F2" w:rsidRPr="00220BE4" w14:paraId="14A94DC7" w14:textId="77777777" w:rsidTr="00620968">
        <w:trPr>
          <w:trHeight w:val="736"/>
        </w:trPr>
        <w:tc>
          <w:tcPr>
            <w:tcW w:w="903" w:type="dxa"/>
          </w:tcPr>
          <w:p w14:paraId="65491065" w14:textId="77777777" w:rsidR="007041F2" w:rsidRPr="00220BE4" w:rsidRDefault="00B172D0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BE4">
              <w:rPr>
                <w:rFonts w:ascii="Times New Roman" w:eastAsia="Calibri" w:hAnsi="Times New Roman" w:cs="Times New Roman"/>
                <w:sz w:val="28"/>
                <w:szCs w:val="28"/>
              </w:rPr>
              <w:t>16.2.</w:t>
            </w:r>
          </w:p>
        </w:tc>
        <w:tc>
          <w:tcPr>
            <w:tcW w:w="9045" w:type="dxa"/>
          </w:tcPr>
          <w:p w14:paraId="64A2FEBF" w14:textId="775EBEDF" w:rsidR="007041F2" w:rsidRPr="00220BE4" w:rsidRDefault="00B172D0" w:rsidP="00620968">
            <w:pPr>
              <w:pStyle w:val="a6"/>
              <w:widowControl w:val="0"/>
              <w:rPr>
                <w:szCs w:val="28"/>
              </w:rPr>
            </w:pPr>
            <w:r w:rsidRPr="00220BE4">
              <w:rPr>
                <w:b w:val="0"/>
                <w:kern w:val="0"/>
                <w:szCs w:val="28"/>
              </w:rPr>
              <w:t>Источники данных:</w:t>
            </w:r>
            <w:r w:rsidR="00620968">
              <w:rPr>
                <w:rFonts w:eastAsiaTheme="minorHAnsi"/>
                <w:b w:val="0"/>
                <w:kern w:val="0"/>
                <w:szCs w:val="28"/>
              </w:rPr>
              <w:t xml:space="preserve"> </w:t>
            </w:r>
            <w:r w:rsidR="00620968" w:rsidRPr="00620968">
              <w:rPr>
                <w:rFonts w:eastAsiaTheme="minorHAnsi"/>
                <w:bCs/>
                <w:i/>
                <w:iCs/>
                <w:kern w:val="0"/>
                <w:szCs w:val="28"/>
              </w:rPr>
              <w:t>отсутствуют</w:t>
            </w:r>
          </w:p>
          <w:p w14:paraId="01B4EB08" w14:textId="08CD611C" w:rsidR="007041F2" w:rsidRPr="00220BE4" w:rsidRDefault="00B172D0" w:rsidP="00620968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0BE4">
              <w:rPr>
                <w:rFonts w:ascii="Times New Roman" w:hAnsi="Times New Roman" w:cs="Times New Roman"/>
                <w:i/>
                <w:sz w:val="24"/>
                <w:szCs w:val="24"/>
              </w:rPr>
              <w:t>(место для текстового описания)</w:t>
            </w:r>
          </w:p>
        </w:tc>
      </w:tr>
    </w:tbl>
    <w:p w14:paraId="3E1983CB" w14:textId="77777777" w:rsidR="007041F2" w:rsidRPr="00220BE4" w:rsidRDefault="007041F2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E1CB93" w14:textId="3BD94F6E" w:rsidR="007041F2" w:rsidRPr="00220BE4" w:rsidRDefault="00B172D0">
      <w:pPr>
        <w:jc w:val="both"/>
        <w:rPr>
          <w:rFonts w:ascii="Times New Roman" w:hAnsi="Times New Roman" w:cs="Times New Roman"/>
        </w:rPr>
      </w:pPr>
      <w:r w:rsidRPr="00220BE4">
        <w:rPr>
          <w:rFonts w:ascii="Times New Roman" w:hAnsi="Times New Roman" w:cs="Times New Roman"/>
          <w:sz w:val="28"/>
          <w:szCs w:val="28"/>
        </w:rPr>
        <w:t>Приложение 1. Сводка предложений, поступивших в связи с проведением публичного обсуждения</w:t>
      </w:r>
      <w:r w:rsidR="00620968">
        <w:rPr>
          <w:rFonts w:ascii="Times New Roman" w:hAnsi="Times New Roman" w:cs="Times New Roman"/>
          <w:sz w:val="28"/>
          <w:szCs w:val="28"/>
        </w:rPr>
        <w:t>.</w:t>
      </w:r>
    </w:p>
    <w:p w14:paraId="4B7F978B" w14:textId="77777777" w:rsidR="007041F2" w:rsidRPr="00220BE4" w:rsidRDefault="007041F2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14:paraId="78E57C5F" w14:textId="77777777" w:rsidR="007041F2" w:rsidRPr="00220BE4" w:rsidRDefault="007041F2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14:paraId="16E1304A" w14:textId="77777777" w:rsidR="007041F2" w:rsidRPr="00220BE4" w:rsidRDefault="007041F2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Ind w:w="-17" w:type="dxa"/>
        <w:tblLayout w:type="fixed"/>
        <w:tblLook w:val="01E0" w:firstRow="1" w:lastRow="1" w:firstColumn="1" w:lastColumn="1" w:noHBand="0" w:noVBand="0"/>
      </w:tblPr>
      <w:tblGrid>
        <w:gridCol w:w="5111"/>
        <w:gridCol w:w="4807"/>
      </w:tblGrid>
      <w:tr w:rsidR="007041F2" w:rsidRPr="00220BE4" w14:paraId="73DF00D8" w14:textId="77777777">
        <w:trPr>
          <w:cantSplit/>
        </w:trPr>
        <w:tc>
          <w:tcPr>
            <w:tcW w:w="5110" w:type="dxa"/>
          </w:tcPr>
          <w:p w14:paraId="58065063" w14:textId="153DDE5D" w:rsidR="007041F2" w:rsidRPr="00220BE4" w:rsidRDefault="00B172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Гостехнадзора Республики Татарстан</w:t>
            </w:r>
          </w:p>
          <w:p w14:paraId="0546C713" w14:textId="77777777" w:rsidR="007041F2" w:rsidRPr="00220BE4" w:rsidRDefault="007041F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FE6F8" w14:textId="77777777" w:rsidR="007041F2" w:rsidRPr="00220BE4" w:rsidRDefault="00B172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220B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</w:t>
            </w: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 xml:space="preserve">______ </w:t>
            </w:r>
          </w:p>
          <w:p w14:paraId="1F5C5B03" w14:textId="77777777" w:rsidR="007041F2" w:rsidRPr="00220BE4" w:rsidRDefault="00B172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20BE4">
              <w:rPr>
                <w:rFonts w:ascii="Times New Roman" w:hAnsi="Times New Roman" w:cs="Times New Roman"/>
                <w:sz w:val="24"/>
                <w:szCs w:val="24"/>
              </w:rPr>
              <w:t xml:space="preserve"> (инициалы, фамилия)</w:t>
            </w:r>
          </w:p>
        </w:tc>
        <w:tc>
          <w:tcPr>
            <w:tcW w:w="4807" w:type="dxa"/>
            <w:vAlign w:val="bottom"/>
          </w:tcPr>
          <w:p w14:paraId="351C4E4B" w14:textId="77777777" w:rsidR="007041F2" w:rsidRPr="00220BE4" w:rsidRDefault="007041F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462AC" w14:textId="77777777" w:rsidR="007041F2" w:rsidRPr="00220BE4" w:rsidRDefault="007041F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A28A4" w14:textId="77777777" w:rsidR="007041F2" w:rsidRPr="00220BE4" w:rsidRDefault="00B172D0">
            <w:pPr>
              <w:widowControl w:val="0"/>
              <w:ind w:left="680" w:right="113"/>
              <w:jc w:val="center"/>
              <w:rPr>
                <w:rFonts w:ascii="Times New Roman" w:hAnsi="Times New Roman" w:cs="Times New Roman"/>
              </w:rPr>
            </w:pPr>
            <w:r w:rsidRPr="00220B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</w:t>
            </w:r>
            <w:r w:rsidRPr="00220BE4">
              <w:rPr>
                <w:rFonts w:ascii="Times New Roman" w:hAnsi="Times New Roman" w:cs="Times New Roman"/>
                <w:sz w:val="28"/>
                <w:szCs w:val="28"/>
              </w:rPr>
              <w:t xml:space="preserve">    _____________</w:t>
            </w:r>
          </w:p>
          <w:p w14:paraId="1C75F259" w14:textId="77777777" w:rsidR="007041F2" w:rsidRPr="00220BE4" w:rsidRDefault="00B172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20BE4">
              <w:rPr>
                <w:rFonts w:ascii="Times New Roman" w:hAnsi="Times New Roman" w:cs="Times New Roman"/>
                <w:sz w:val="24"/>
                <w:szCs w:val="24"/>
              </w:rPr>
              <w:t>Дата                  Подпись</w:t>
            </w:r>
          </w:p>
        </w:tc>
      </w:tr>
    </w:tbl>
    <w:p w14:paraId="4D30475E" w14:textId="77777777" w:rsidR="007041F2" w:rsidRPr="00220BE4" w:rsidRDefault="007041F2">
      <w:pPr>
        <w:jc w:val="center"/>
        <w:rPr>
          <w:rFonts w:ascii="Times New Roman" w:hAnsi="Times New Roman" w:cs="Times New Roman"/>
        </w:rPr>
      </w:pPr>
    </w:p>
    <w:sectPr w:rsidR="007041F2" w:rsidRPr="00220BE4">
      <w:pgSz w:w="11906" w:h="16838"/>
      <w:pgMar w:top="1134" w:right="854" w:bottom="903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variable"/>
  </w:font>
  <w:font w:name="Noto Sans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0760"/>
    <w:multiLevelType w:val="multilevel"/>
    <w:tmpl w:val="5C7ED2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B1154D"/>
    <w:multiLevelType w:val="multilevel"/>
    <w:tmpl w:val="9B8E05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7AA0457"/>
    <w:multiLevelType w:val="hybridMultilevel"/>
    <w:tmpl w:val="F3FA4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96E0C"/>
    <w:multiLevelType w:val="hybridMultilevel"/>
    <w:tmpl w:val="2886E8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B230B"/>
    <w:multiLevelType w:val="hybridMultilevel"/>
    <w:tmpl w:val="3C5E30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1F2"/>
    <w:rsid w:val="000C2430"/>
    <w:rsid w:val="00220BE4"/>
    <w:rsid w:val="0024387E"/>
    <w:rsid w:val="004675B4"/>
    <w:rsid w:val="00496381"/>
    <w:rsid w:val="00556115"/>
    <w:rsid w:val="00620968"/>
    <w:rsid w:val="00640F9B"/>
    <w:rsid w:val="006B735C"/>
    <w:rsid w:val="007016E3"/>
    <w:rsid w:val="007041F2"/>
    <w:rsid w:val="008A5DB6"/>
    <w:rsid w:val="00A14166"/>
    <w:rsid w:val="00B172D0"/>
    <w:rsid w:val="00D9603A"/>
    <w:rsid w:val="00F13797"/>
    <w:rsid w:val="00F2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D39ED"/>
  <w15:docId w15:val="{8785B368-DC34-4159-A175-8945ACB3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00A"/>
  </w:style>
  <w:style w:type="paragraph" w:styleId="1">
    <w:name w:val="heading 1"/>
    <w:basedOn w:val="a"/>
    <w:next w:val="a"/>
    <w:link w:val="10"/>
    <w:uiPriority w:val="99"/>
    <w:qFormat/>
    <w:rsid w:val="005C3B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141A"/>
    <w:pPr>
      <w:keepNext/>
      <w:keepLines/>
      <w:spacing w:before="120" w:after="120"/>
      <w:ind w:left="709"/>
      <w:jc w:val="both"/>
      <w:outlineLvl w:val="1"/>
    </w:pPr>
    <w:rPr>
      <w:rFonts w:ascii="Cambria" w:eastAsia="Times New Roman" w:hAnsi="Cambria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1381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qFormat/>
    <w:rsid w:val="0064141A"/>
    <w:rPr>
      <w:rFonts w:ascii="Cambria" w:eastAsia="Times New Roman" w:hAnsi="Cambria" w:cs="Times New Roman"/>
      <w:b/>
      <w:sz w:val="28"/>
      <w:szCs w:val="20"/>
    </w:rPr>
  </w:style>
  <w:style w:type="character" w:customStyle="1" w:styleId="a5">
    <w:name w:val="Заголовок Знак"/>
    <w:basedOn w:val="a0"/>
    <w:link w:val="a6"/>
    <w:qFormat/>
    <w:rsid w:val="005C3BD2"/>
    <w:rPr>
      <w:rFonts w:ascii="Times New Roman" w:eastAsia="Times New Roman" w:hAnsi="Times New Roman" w:cs="Times New Roman"/>
      <w:b/>
      <w:kern w:val="2"/>
      <w:sz w:val="28"/>
      <w:szCs w:val="20"/>
    </w:rPr>
  </w:style>
  <w:style w:type="character" w:customStyle="1" w:styleId="10">
    <w:name w:val="Заголовок 1 Знак"/>
    <w:basedOn w:val="a0"/>
    <w:link w:val="1"/>
    <w:uiPriority w:val="99"/>
    <w:qFormat/>
    <w:rsid w:val="005C3B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Цветовое выделение"/>
    <w:uiPriority w:val="99"/>
    <w:qFormat/>
    <w:rsid w:val="00BB51FB"/>
    <w:rPr>
      <w:b/>
      <w:color w:val="26282F"/>
    </w:rPr>
  </w:style>
  <w:style w:type="character" w:styleId="a8">
    <w:name w:val="Emphasis"/>
    <w:basedOn w:val="a0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Цветовое выделение для Текст"/>
    <w:qFormat/>
  </w:style>
  <w:style w:type="character" w:customStyle="1" w:styleId="ab">
    <w:name w:val="Гипертекстовая ссылка"/>
    <w:basedOn w:val="a7"/>
    <w:qFormat/>
    <w:rPr>
      <w:b w:val="0"/>
      <w:color w:val="106BBE"/>
      <w:sz w:val="24"/>
    </w:rPr>
  </w:style>
  <w:style w:type="paragraph" w:styleId="a6">
    <w:name w:val="Title"/>
    <w:basedOn w:val="1"/>
    <w:next w:val="ac"/>
    <w:link w:val="a5"/>
    <w:qFormat/>
    <w:rsid w:val="005C3BD2"/>
    <w:pPr>
      <w:keepLines w:val="0"/>
      <w:spacing w:before="0"/>
      <w:jc w:val="both"/>
    </w:pPr>
    <w:rPr>
      <w:rFonts w:ascii="Times New Roman" w:eastAsia="Times New Roman" w:hAnsi="Times New Roman" w:cs="Times New Roman"/>
      <w:bCs w:val="0"/>
      <w:color w:val="auto"/>
      <w:kern w:val="2"/>
      <w:szCs w:val="20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List Paragraph"/>
    <w:basedOn w:val="a"/>
    <w:uiPriority w:val="34"/>
    <w:qFormat/>
    <w:rsid w:val="005B6958"/>
    <w:pPr>
      <w:spacing w:after="200"/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C1381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pPr>
      <w:widowControl w:val="0"/>
      <w:spacing w:line="276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1">
    <w:name w:val="Таблицы (моноширинный)"/>
    <w:basedOn w:val="a"/>
    <w:next w:val="a"/>
    <w:qFormat/>
    <w:rPr>
      <w:rFonts w:ascii="Courier New" w:hAnsi="Courier New"/>
    </w:rPr>
  </w:style>
  <w:style w:type="paragraph" w:customStyle="1" w:styleId="ConsPlusNormal">
    <w:name w:val="ConsPlusNormal"/>
    <w:qFormat/>
    <w:p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f2">
    <w:name w:val="Содержимое врезки"/>
    <w:basedOn w:val="a"/>
    <w:qFormat/>
  </w:style>
  <w:style w:type="paragraph" w:styleId="af3">
    <w:name w:val="annotation text"/>
    <w:basedOn w:val="a"/>
    <w:qFormat/>
    <w:rPr>
      <w:sz w:val="20"/>
      <w:szCs w:val="20"/>
    </w:r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table" w:styleId="af6">
    <w:name w:val="Table Grid"/>
    <w:basedOn w:val="a1"/>
    <w:uiPriority w:val="59"/>
    <w:rsid w:val="00DB6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9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gey.Grachev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0B717-3A5C-446E-B03B-16D92DAD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13</Pages>
  <Words>3401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Ганеева Э.А.</dc:creator>
  <dc:description/>
  <cp:lastModifiedBy>gostehn</cp:lastModifiedBy>
  <cp:revision>100</cp:revision>
  <cp:lastPrinted>2024-11-21T11:18:00Z</cp:lastPrinted>
  <dcterms:created xsi:type="dcterms:W3CDTF">2023-03-16T06:06:00Z</dcterms:created>
  <dcterms:modified xsi:type="dcterms:W3CDTF">2025-03-12T13:27:00Z</dcterms:modified>
  <dc:language>ru-RU</dc:language>
</cp:coreProperties>
</file>