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072"/>
        <w:gridCol w:w="1565"/>
        <w:gridCol w:w="4217"/>
      </w:tblGrid>
      <w:tr>
        <w:trPr>
          <w:trHeight w:val="1265" w:hRule="atLeast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08" w:hanging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object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position:absolute;margin-left:3.85pt;margin-top:18pt;width:59.55pt;height:59.55pt;mso-wrap-distance-right:0pt;mso-position-horizontal-relative:text;mso-position-vertical-relative:text" filled="f" o:ole="">
                  <v:imagedata r:id="rId3" o:title=""/>
                </v:shape>
                <o:OLEObject Type="Embed" ProgID="CorelDRAW.Graphic.13" ShapeID="ole_rId2" DrawAspect="Content" ObjectID="_1718955001" r:id="rId2"/>
              </w:objec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right="-143" w:hanging="0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2"/>
                <w:kern w:val="0"/>
                <w:sz w:val="28"/>
                <w:szCs w:val="28"/>
                <w:lang w:val="ru-RU" w:eastAsia="en-US" w:bidi="ar-SA"/>
              </w:rPr>
              <w:t xml:space="preserve">ТАТАРСТАН РЕСПУБЛИКАСЫ YЗЙӨРЕШЛЕ МАШИНАЛАР </w:t>
            </w:r>
            <w:r>
              <w:rPr>
                <w:rFonts w:eastAsia="Calibri" w:cs="Times New Roman" w:ascii="Times New Roman" w:hAnsi="Times New Roman"/>
                <w:caps/>
                <w:spacing w:val="-12"/>
                <w:kern w:val="0"/>
                <w:sz w:val="28"/>
                <w:szCs w:val="28"/>
                <w:lang w:val="ru-RU" w:eastAsia="en-US" w:bidi="ar-SA"/>
              </w:rPr>
              <w:t>Һә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8"/>
                <w:szCs w:val="28"/>
                <w:lang w:val="ru-RU" w:eastAsia="en-US" w:bidi="ar-SA"/>
              </w:rPr>
              <w:t xml:space="preserve">М БАШКА ТӨР ТЕХНИКАНЫҢ ТЕХНИК ТОРЫШЫНА </w:t>
            </w:r>
            <w:r>
              <w:rPr>
                <w:rFonts w:eastAsia="Calibri" w:cs="Times New Roman" w:ascii="Times New Roman" w:hAnsi="Times New Roman"/>
                <w:caps/>
                <w:spacing w:val="-12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8"/>
                <w:szCs w:val="28"/>
                <w:lang w:val="ru-RU" w:eastAsia="en-US" w:bidi="ar-SA"/>
              </w:rPr>
              <w:t>YЗ</w:t>
            </w:r>
            <w:r>
              <w:rPr>
                <w:rFonts w:eastAsia="Calibri" w:cs="Times New Roman" w:ascii="Times New Roman" w:hAnsi="Times New Roman"/>
                <w:caps/>
                <w:spacing w:val="-12"/>
                <w:kern w:val="0"/>
                <w:sz w:val="28"/>
                <w:szCs w:val="28"/>
                <w:lang w:val="ru-RU" w:eastAsia="en-US" w:bidi="ar-SA"/>
              </w:rPr>
              <w:t>әТ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8"/>
                <w:szCs w:val="28"/>
                <w:lang w:val="ru-RU" w:eastAsia="en-US" w:bidi="ar-SA"/>
              </w:rPr>
              <w:t>ЧЕЛЕК ИДАР</w:t>
            </w:r>
            <w:r>
              <w:rPr>
                <w:rFonts w:eastAsia="Calibri" w:cs="Times New Roman" w:ascii="Times New Roman" w:hAnsi="Times New Roman"/>
                <w:caps/>
                <w:spacing w:val="-12"/>
                <w:kern w:val="0"/>
                <w:sz w:val="28"/>
                <w:szCs w:val="28"/>
                <w:lang w:val="ru-RU" w:eastAsia="en-US" w:bidi="ar-SA"/>
              </w:rPr>
              <w:t>ә</w:t>
            </w:r>
            <w:r>
              <w:rPr>
                <w:rFonts w:eastAsia="Calibri" w:cs="Times New Roman" w:ascii="Times New Roman" w:hAnsi="Times New Roman"/>
                <w:spacing w:val="-12"/>
                <w:kern w:val="0"/>
                <w:sz w:val="28"/>
                <w:szCs w:val="28"/>
                <w:lang w:val="ru-RU" w:eastAsia="en-US" w:bidi="ar-SA"/>
              </w:rPr>
              <w:t>СЕ</w:t>
            </w:r>
          </w:p>
        </w:tc>
      </w:tr>
    </w:tbl>
    <w:p>
      <w:pPr>
        <w:pStyle w:val="Normal"/>
        <w:pBdr>
          <w:bottom w:val="single" w:sz="12" w:space="1" w:color="000000"/>
        </w:pBdr>
        <w:spacing w:lineRule="auto" w:line="240" w:before="0" w:after="0"/>
        <w:ind w:left="-142" w:right="-285" w:hanging="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right="-285" w:hanging="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67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19"/>
        <w:gridCol w:w="1672"/>
        <w:gridCol w:w="3981"/>
      </w:tblGrid>
      <w:tr>
        <w:trPr/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ПРИКАЗ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_______________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г.Казань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БОЕРЫК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43" w:hang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проверочных листов</w:t>
      </w:r>
      <w:r>
        <w:rPr>
          <w:rStyle w:val="Style15"/>
          <w:rFonts w:eastAsia="Symbol" w:cs="Wingdings" w:ascii="PT Astra Serif" w:hAnsi="PT Astra Serif"/>
          <w:b/>
          <w:bCs/>
          <w:color w:val="000000"/>
          <w:sz w:val="28"/>
          <w:szCs w:val="28"/>
        </w:rPr>
        <w:t>, приме</w:t>
      </w:r>
      <w:r>
        <w:rPr>
          <w:rStyle w:val="Style15"/>
          <w:rFonts w:eastAsia="Symbol" w:cs="Wingdings" w:ascii="PT Astra Serif" w:hAnsi="PT Astra Serif"/>
          <w:b/>
          <w:bCs/>
          <w:color w:val="000000"/>
          <w:sz w:val="28"/>
          <w:szCs w:val="28"/>
          <w:shd w:fill="auto" w:val="clear"/>
        </w:rPr>
        <w:t xml:space="preserve">няемых Управлением по надзору за техническим состоянием самоходных машин и других видов техники Республики Татарстан при осуществлении федерального государственного контроля (надзора) за </w:t>
      </w:r>
      <w:r>
        <w:rPr>
          <w:rStyle w:val="Style15"/>
          <w:rFonts w:eastAsia="Symbol" w:cs="Wingdings" w:ascii="PT Astra Serif" w:hAnsi="PT Astra Serif"/>
          <w:b/>
          <w:bCs/>
          <w:i w:val="false"/>
          <w:iCs w:val="false"/>
          <w:color w:val="000000"/>
          <w:sz w:val="28"/>
          <w:szCs w:val="28"/>
          <w:shd w:fill="auto" w:val="clear"/>
        </w:rPr>
        <w:t xml:space="preserve">соблюдением правил пользования метрополитеном согласно приложению и за </w:t>
      </w:r>
      <w:r>
        <w:rPr>
          <w:rStyle w:val="Style15"/>
          <w:rFonts w:eastAsia="Symbol" w:cs="Wingdings" w:ascii="PT Astra Serif" w:hAnsi="PT Astra Serif"/>
          <w:b/>
          <w:bCs/>
          <w:color w:val="000000"/>
          <w:sz w:val="28"/>
          <w:szCs w:val="28"/>
          <w:shd w:fill="auto" w:val="clear"/>
        </w:rPr>
        <w:t xml:space="preserve">соблюдением правил технической </w:t>
      </w:r>
      <w:r>
        <w:rPr>
          <w:rStyle w:val="Style15"/>
          <w:rFonts w:eastAsia="Symbol" w:cs="Wingdings" w:ascii="PT Astra Serif" w:hAnsi="PT Astra Serif"/>
          <w:b/>
          <w:bCs/>
          <w:color w:val="000000"/>
          <w:sz w:val="28"/>
          <w:szCs w:val="28"/>
        </w:rPr>
        <w:t xml:space="preserve">эксплуатации метрополитена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/>
          <w:i w:val="false"/>
          <w:i w:val="false"/>
          <w:iCs w:val="false"/>
          <w:sz w:val="28"/>
          <w:szCs w:val="28"/>
        </w:rPr>
      </w:pPr>
      <w:r>
        <w:rPr>
          <w:rFonts w:ascii="PT Astra Serif" w:hAnsi="PT Astra Serif"/>
          <w:i w:val="false"/>
          <w:iCs w:val="false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PT Astra Serif" w:hAnsi="PT Astra Serif"/>
          <w:i w:val="false"/>
          <w:iCs w:val="false"/>
          <w:sz w:val="28"/>
          <w:szCs w:val="28"/>
        </w:rPr>
        <w:t xml:space="preserve">На основании приказа 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Федеральной</w:t>
      </w:r>
      <w:r>
        <w:rPr>
          <w:rFonts w:ascii="PT Astra Serif" w:hAnsi="PT Astra Serif"/>
          <w:i w:val="false"/>
          <w:iCs w:val="false"/>
          <w:sz w:val="28"/>
          <w:szCs w:val="28"/>
        </w:rPr>
        <w:t xml:space="preserve"> 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службы</w:t>
      </w:r>
      <w:r>
        <w:rPr>
          <w:rFonts w:ascii="PT Astra Serif" w:hAnsi="PT Astra Serif"/>
          <w:i w:val="false"/>
          <w:iCs w:val="false"/>
          <w:sz w:val="28"/>
          <w:szCs w:val="28"/>
        </w:rPr>
        <w:t xml:space="preserve"> по 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надзору</w:t>
      </w:r>
      <w:r>
        <w:rPr>
          <w:rFonts w:ascii="PT Astra Serif" w:hAnsi="PT Astra Serif"/>
          <w:i w:val="false"/>
          <w:iCs w:val="false"/>
          <w:sz w:val="28"/>
          <w:szCs w:val="28"/>
        </w:rPr>
        <w:t xml:space="preserve"> в 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сфере</w:t>
      </w:r>
      <w:r>
        <w:rPr>
          <w:rFonts w:ascii="PT Astra Serif" w:hAnsi="PT Astra Serif"/>
          <w:i w:val="false"/>
          <w:iCs w:val="false"/>
          <w:sz w:val="28"/>
          <w:szCs w:val="28"/>
        </w:rPr>
        <w:t xml:space="preserve"> 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транспорта</w:t>
      </w:r>
      <w:r>
        <w:rPr>
          <w:rFonts w:ascii="PT Astra Serif" w:hAnsi="PT Astra Serif"/>
          <w:i w:val="false"/>
          <w:iCs w:val="false"/>
          <w:sz w:val="28"/>
          <w:szCs w:val="28"/>
        </w:rPr>
        <w:t xml:space="preserve"> от 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28.12.2021</w:t>
      </w:r>
      <w:r>
        <w:rPr>
          <w:rFonts w:ascii="PT Astra Serif" w:hAnsi="PT Astra Serif"/>
          <w:i w:val="false"/>
          <w:iCs w:val="false"/>
          <w:sz w:val="28"/>
          <w:szCs w:val="28"/>
        </w:rPr>
        <w:t> 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№</w:t>
      </w:r>
      <w:r>
        <w:rPr>
          <w:rFonts w:ascii="PT Astra Serif" w:hAnsi="PT Astra Serif"/>
          <w:i w:val="false"/>
          <w:iCs w:val="false"/>
          <w:sz w:val="28"/>
          <w:szCs w:val="28"/>
        </w:rPr>
        <w:t> 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ВБ</w:t>
      </w:r>
      <w:r>
        <w:rPr>
          <w:rFonts w:ascii="PT Astra Serif" w:hAnsi="PT Astra Serif"/>
          <w:i w:val="false"/>
          <w:iCs w:val="false"/>
          <w:sz w:val="28"/>
          <w:szCs w:val="28"/>
        </w:rPr>
        <w:t>-</w:t>
      </w:r>
      <w:r>
        <w:rPr>
          <w:rStyle w:val="Style14"/>
          <w:rFonts w:ascii="PT Astra Serif" w:hAnsi="PT Astra Serif"/>
          <w:i w:val="false"/>
          <w:iCs w:val="false"/>
          <w:sz w:val="28"/>
          <w:szCs w:val="28"/>
        </w:rPr>
        <w:t>1065фс «</w:t>
      </w:r>
      <w:r>
        <w:rPr>
          <w:rFonts w:ascii="PT Astra Serif" w:hAnsi="PT Astra Serif"/>
          <w:i w:val="false"/>
          <w:iCs w:val="false"/>
          <w:sz w:val="28"/>
          <w:szCs w:val="28"/>
        </w:rPr>
        <w:t>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органами исполнительной власти субъектов Российской Федерации при осуществлении 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транспортом» и в соответствии с постановлениями Кабинета Министров Республики Татарстан от 04.11.2020 № 993 «Об утверждении Правил пользования метрополитеном» и от 22.12.2020 № 1175 «Об утверждении Правил технической эксплуатации метрополитена»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PT Astra Serif" w:hAnsi="PT Astra Serif"/>
          <w:i w:val="false"/>
          <w:iCs w:val="false"/>
          <w:sz w:val="28"/>
          <w:szCs w:val="28"/>
        </w:rPr>
        <w:t>П Р И К А З Ы В А Ю: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PT Astra Serif" w:hAnsi="PT Astra Serif"/>
          <w:b w:val="false"/>
          <w:bCs w:val="false"/>
          <w:i w:val="false"/>
          <w:i w:val="false"/>
          <w:iCs w:val="false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</w:rPr>
        <w:t>1. Утвердить: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</w:rPr>
        <w:t>проверочный лист (</w:t>
      </w: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  <w:shd w:fill="auto" w:val="clear"/>
        </w:rPr>
        <w:t>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Управлением по надзору за техническим состоянием самоходных машин и других видов техники Республики Татарстан (далее — Управление Гостехнадзора Республики Татарстан) при осуществлении федерального государственного контроля (надзора) за соблюдением правил пользования метрополитеном согласно приложению № 1 к настоящему приказу;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  <w:shd w:fill="auto" w:val="clear"/>
        </w:rPr>
        <w:t>проверочный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Управлением Гостехнадзора Республики Татарстан при осуществлении федерального государственного контроля (надзора) за соблюдением правил технической эксплуатации метрополитена согласно приложению № 2 к настоящему приказу.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  <w:shd w:fill="auto" w:val="clear"/>
        </w:rPr>
        <w:t>2. Разместить формы проверочных листов (списки контрольных вопросов) на официальном сайте Управления Гостехнадзора Республики Татарстан в разделе «Государственный контроль».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  <w:shd w:fill="auto" w:val="clear"/>
        </w:rPr>
        <w:t>3. Установить, что проверочные листы (списки контрольных вопросов) за соблюдением правил технической эксплуатации внеуличного транспорта и правил пользования внеуличным транспортом приложение №1 и приложение №2 применяются Управлением Гостехнадзора Республики Татарстан при проведении плановых проверок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4. </w:t>
      </w:r>
      <w:r>
        <w:rPr>
          <w:rStyle w:val="Style15"/>
          <w:rFonts w:eastAsia="Symbol" w:cs="Wingdings" w:ascii="PT Astra Serif" w:hAnsi="PT Astra Serif"/>
          <w:b w:val="false"/>
          <w:bCs w:val="false"/>
          <w:i w:val="false"/>
          <w:iCs w:val="false"/>
          <w:sz w:val="28"/>
          <w:szCs w:val="28"/>
        </w:rPr>
        <w:t>Контроль за исполнением настоящего приказа оставляю за собой.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Style w:val="Style15"/>
          <w:rFonts w:eastAsia="Symbol" w:cs="Wingdings"/>
          <w:b w:val="false"/>
          <w:bCs w:val="false"/>
          <w:sz w:val="22"/>
          <w:szCs w:val="28"/>
        </w:rPr>
      </w:pPr>
      <w:r>
        <w:rPr>
          <w:rFonts w:eastAsia="Symbol" w:cs="Wingdings"/>
          <w:b w:val="false"/>
          <w:bCs w:val="false"/>
          <w:sz w:val="22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Style w:val="Style15"/>
          <w:rFonts w:eastAsia="Symbol" w:cs="Wingdings"/>
          <w:b w:val="false"/>
          <w:bCs w:val="false"/>
          <w:sz w:val="22"/>
          <w:szCs w:val="28"/>
        </w:rPr>
      </w:pPr>
      <w:r>
        <w:rPr>
          <w:rFonts w:eastAsia="Symbol" w:cs="Wingdings"/>
          <w:b w:val="false"/>
          <w:bCs w:val="false"/>
          <w:sz w:val="22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Style w:val="Style15"/>
          <w:rFonts w:eastAsia="Symbol" w:cs="Wingdings"/>
          <w:b w:val="false"/>
          <w:bCs w:val="false"/>
          <w:sz w:val="22"/>
          <w:szCs w:val="28"/>
        </w:rPr>
      </w:pPr>
      <w:r>
        <w:rPr>
          <w:rFonts w:eastAsia="Symbol" w:cs="Wingdings"/>
          <w:b w:val="false"/>
          <w:bCs w:val="false"/>
          <w:sz w:val="22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Style w:val="Style15"/>
          <w:rFonts w:eastAsia="Symbol" w:cs="Times New Roman" w:ascii="Times New Roman" w:hAnsi="Times New Roman"/>
          <w:b w:val="false"/>
          <w:bCs w:val="false"/>
          <w:sz w:val="28"/>
          <w:szCs w:val="28"/>
        </w:rPr>
        <w:t>Начальник</w:t>
        <w:tab/>
        <w:tab/>
        <w:tab/>
        <w:tab/>
        <w:tab/>
        <w:tab/>
        <w:tab/>
        <w:tab/>
        <w:tab/>
        <w:tab/>
        <w:t xml:space="preserve"> А.Ш.Бурганов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</w:rPr>
      </w:r>
      <w:r>
        <w:br w:type="page"/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>
          <w:rStyle w:val="Style15"/>
          <w:rFonts w:ascii="Times New Roman" w:hAnsi="Times New Roman" w:eastAsia="Symbol" w:cs="Times New Roman"/>
          <w:b w:val="false"/>
          <w:bCs w:val="false"/>
          <w:sz w:val="28"/>
          <w:szCs w:val="28"/>
          <w:highlight w:val="none"/>
          <w:shd w:fill="auto" w:val="clear"/>
        </w:rPr>
      </w:pPr>
      <w:r>
        <w:rPr>
          <w:rFonts w:eastAsia="Symbol" w:cs="Times New Roman" w:ascii="Times New Roman" w:hAnsi="Times New Roman"/>
          <w:b w:val="false"/>
          <w:bCs w:val="false"/>
          <w:sz w:val="28"/>
          <w:szCs w:val="28"/>
          <w:shd w:fill="auto" w:val="clear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Т.Ю.Родионова</w:t>
      </w:r>
    </w:p>
    <w:p>
      <w:pPr>
        <w:pStyle w:val="Normal"/>
        <w:jc w:val="both"/>
        <w:rPr/>
      </w:pPr>
      <w:r>
        <w:rPr>
          <w:rStyle w:val="Style15"/>
          <w:rFonts w:eastAsia="Symbol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</w:rPr>
        <w:t>(843) 221-77-94</w:t>
      </w:r>
    </w:p>
    <w:sectPr>
      <w:footerReference w:type="default" r:id="rId4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PT Astra Serif" w:hAnsi="PT Astra Serif"/>
        <w:b w:val="false"/>
        <w:bCs w:val="false"/>
        <w:sz w:val="24"/>
        <w:szCs w:val="24"/>
      </w:rPr>
    </w:pPr>
    <w:r>
      <w:rPr>
        <w:rFonts w:ascii="PT Astra Serif" w:hAnsi="PT Astra Serif"/>
        <w:b w:val="false"/>
        <w:bCs w:val="false"/>
        <w:sz w:val="24"/>
        <w:szCs w:val="24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e0c1c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9"/>
    <w:qFormat/>
    <w:rsid w:val="00e21ae3"/>
    <w:pPr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466467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semiHidden/>
    <w:unhideWhenUsed/>
    <w:qFormat/>
    <w:rsid w:val="00466467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df320f"/>
    <w:rPr>
      <w:rFonts w:ascii="Tahoma" w:hAnsi="Tahoma" w:cs="Tahoma"/>
      <w:sz w:val="16"/>
      <w:szCs w:val="16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08452e"/>
    <w:rPr/>
  </w:style>
  <w:style w:type="character" w:styleId="Style13" w:customStyle="1">
    <w:name w:val="Нижний колонтитул Знак"/>
    <w:basedOn w:val="DefaultParagraphFont"/>
    <w:uiPriority w:val="99"/>
    <w:qFormat/>
    <w:rsid w:val="0008452e"/>
    <w:rPr/>
  </w:style>
  <w:style w:type="character" w:styleId="11" w:customStyle="1">
    <w:name w:val="Заголовок 1 Знак"/>
    <w:basedOn w:val="DefaultParagraphFont"/>
    <w:uiPriority w:val="99"/>
    <w:qFormat/>
    <w:rsid w:val="00e21ae3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31" w:customStyle="1">
    <w:name w:val="Основной текст 3 Знак"/>
    <w:basedOn w:val="DefaultParagraphFont"/>
    <w:link w:val="BodyText3"/>
    <w:uiPriority w:val="99"/>
    <w:qFormat/>
    <w:rsid w:val="00e21ae3"/>
    <w:rPr>
      <w:rFonts w:ascii="Calibri" w:hAnsi="Calibri" w:eastAsia="Times New Roman" w:cs="Times New Roman"/>
      <w:i/>
      <w:sz w:val="20"/>
      <w:szCs w:val="24"/>
      <w:u w:val="single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466467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2" w:customStyle="1">
    <w:name w:val="Заголовок 3 Знак"/>
    <w:basedOn w:val="DefaultParagraphFont"/>
    <w:uiPriority w:val="9"/>
    <w:semiHidden/>
    <w:qFormat/>
    <w:rsid w:val="00466467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Style14">
    <w:name w:val="Emphasis"/>
    <w:basedOn w:val="DefaultParagraphFont"/>
    <w:uiPriority w:val="20"/>
    <w:qFormat/>
    <w:rsid w:val="00153055"/>
    <w:rPr>
      <w:i/>
      <w:iCs/>
    </w:rPr>
  </w:style>
  <w:style w:type="character" w:styleId="Style15">
    <w:name w:val="Цветовое выделение"/>
    <w:qFormat/>
    <w:rPr>
      <w:rFonts w:ascii="Times New Roman" w:hAnsi="Times New Roman"/>
      <w:b/>
      <w:color w:val="26282F"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df32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unhideWhenUsed/>
    <w:rsid w:val="0008452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3"/>
    <w:uiPriority w:val="99"/>
    <w:unhideWhenUsed/>
    <w:rsid w:val="0008452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17a2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3">
    <w:name w:val="Body Text 3"/>
    <w:basedOn w:val="Normal"/>
    <w:link w:val="31"/>
    <w:uiPriority w:val="99"/>
    <w:qFormat/>
    <w:rsid w:val="00e21ae3"/>
    <w:pPr>
      <w:spacing w:lineRule="auto" w:line="240" w:before="0" w:after="0"/>
    </w:pPr>
    <w:rPr>
      <w:rFonts w:ascii="Calibri" w:hAnsi="Calibri" w:eastAsia="Times New Roman" w:cs="Times New Roman"/>
      <w:i/>
      <w:sz w:val="20"/>
      <w:szCs w:val="24"/>
      <w:u w:val="single"/>
      <w:lang w:eastAsia="ru-RU"/>
    </w:rPr>
  </w:style>
  <w:style w:type="paragraph" w:styleId="ListParagraph">
    <w:name w:val="List Paragraph"/>
    <w:basedOn w:val="Normal"/>
    <w:uiPriority w:val="34"/>
    <w:qFormat/>
    <w:rsid w:val="00e21ae3"/>
    <w:pPr>
      <w:spacing w:before="0" w:after="200"/>
      <w:ind w:left="720" w:hanging="0"/>
      <w:contextualSpacing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</w:pPr>
    <w:rPr>
      <w:rFonts w:ascii="Courier New" w:hAnsi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F1AC-DA9D-4160-AF53-907E25A8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LibreOffice/7.5.2.1$Linux_X86_64 LibreOffice_project/50$Build-1</Application>
  <AppVersion>15.0000</AppVersion>
  <Pages>3</Pages>
  <Words>334</Words>
  <Characters>2573</Characters>
  <CharactersWithSpaces>2900</CharactersWithSpaces>
  <Paragraphs>19</Paragraphs>
  <Company>Tehnadzor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2016-10-14T09:36:00Z</dcterms:created>
  <dc:creator>Admin</dc:creator>
  <dc:description/>
  <dc:language>ru-RU</dc:language>
  <cp:lastModifiedBy/>
  <cp:lastPrinted>2015-11-12T13:07:00Z</cp:lastPrinted>
  <dcterms:modified xsi:type="dcterms:W3CDTF">2024-08-02T15:06:47Z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