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B0663F"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ОБЪЯВЛЕНИЕ (ИНФОРМАЦИЯ) О ПРОВЕДЕНИИ КОНКУРСА</w:t>
      </w:r>
    </w:p>
    <w:p w:rsidR="00B0663F" w:rsidRPr="002965DC" w:rsidRDefault="00B0663F" w:rsidP="00CA2FC8">
      <w:pPr>
        <w:spacing w:after="0" w:line="240" w:lineRule="auto"/>
        <w:jc w:val="both"/>
        <w:rPr>
          <w:rFonts w:ascii="Times New Roman" w:eastAsia="Times New Roman" w:hAnsi="Times New Roman" w:cs="Times New Roman"/>
          <w:sz w:val="25"/>
          <w:szCs w:val="25"/>
          <w:lang w:eastAsia="ru-RU"/>
        </w:rPr>
      </w:pPr>
    </w:p>
    <w:p w:rsidR="00B0663F" w:rsidRPr="002965DC" w:rsidRDefault="00340463" w:rsidP="00B22B27">
      <w:pPr>
        <w:spacing w:after="0" w:line="240" w:lineRule="auto"/>
        <w:ind w:firstLine="709"/>
        <w:jc w:val="both"/>
        <w:rPr>
          <w:rFonts w:ascii="Times New Roman" w:eastAsia="Times New Roman" w:hAnsi="Times New Roman" w:cs="Times New Roman"/>
          <w:sz w:val="25"/>
          <w:szCs w:val="25"/>
          <w:lang w:eastAsia="ru-RU"/>
        </w:rPr>
      </w:pPr>
      <w:r>
        <w:rPr>
          <w:rFonts w:ascii="Times New Roman" w:eastAsia="Times New Roman" w:hAnsi="Times New Roman" w:cs="Times New Roman"/>
          <w:sz w:val="25"/>
          <w:szCs w:val="25"/>
          <w:lang w:eastAsia="ru-RU"/>
        </w:rPr>
        <w:t>1</w:t>
      </w:r>
      <w:r w:rsidR="003416A5">
        <w:rPr>
          <w:rFonts w:ascii="Times New Roman" w:eastAsia="Times New Roman" w:hAnsi="Times New Roman" w:cs="Times New Roman"/>
          <w:sz w:val="25"/>
          <w:szCs w:val="25"/>
          <w:lang w:eastAsia="ru-RU"/>
        </w:rPr>
        <w:t>5</w:t>
      </w:r>
      <w:r>
        <w:rPr>
          <w:rFonts w:ascii="Times New Roman" w:eastAsia="Times New Roman" w:hAnsi="Times New Roman" w:cs="Times New Roman"/>
          <w:sz w:val="25"/>
          <w:szCs w:val="25"/>
          <w:lang w:eastAsia="ru-RU"/>
        </w:rPr>
        <w:t xml:space="preserve"> мая 2024</w:t>
      </w:r>
      <w:r w:rsidR="00B0663F" w:rsidRPr="002965DC">
        <w:rPr>
          <w:rFonts w:ascii="Times New Roman" w:eastAsia="Times New Roman" w:hAnsi="Times New Roman" w:cs="Times New Roman"/>
          <w:sz w:val="25"/>
          <w:szCs w:val="25"/>
          <w:lang w:eastAsia="ru-RU"/>
        </w:rPr>
        <w:t xml:space="preserve"> года объявляется конкурс на замещение вакантной должности государственной гражданской службы Республики Татарстан в Управлении Гостехнадзора Республики Татарстан.</w:t>
      </w:r>
    </w:p>
    <w:p w:rsidR="00B22B27" w:rsidRPr="002965DC" w:rsidRDefault="00B22B27" w:rsidP="00B22B27">
      <w:pPr>
        <w:spacing w:after="0" w:line="240" w:lineRule="auto"/>
        <w:ind w:firstLine="709"/>
        <w:jc w:val="both"/>
        <w:rPr>
          <w:rFonts w:ascii="Times New Roman" w:eastAsia="Times New Roman" w:hAnsi="Times New Roman" w:cs="Times New Roman"/>
          <w:sz w:val="25"/>
          <w:szCs w:val="25"/>
          <w:lang w:eastAsia="ru-RU"/>
        </w:rPr>
      </w:pPr>
    </w:p>
    <w:tbl>
      <w:tblPr>
        <w:tblW w:w="10198" w:type="dxa"/>
        <w:tblCellSpacing w:w="0"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2156"/>
        <w:gridCol w:w="2121"/>
        <w:gridCol w:w="5921"/>
      </w:tblGrid>
      <w:tr w:rsidR="002965DC" w:rsidRPr="002965DC" w:rsidTr="002965DC">
        <w:trPr>
          <w:trHeight w:val="70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должности</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Наименование структурного подразделения</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w:t>
            </w:r>
          </w:p>
        </w:tc>
      </w:tr>
      <w:tr w:rsidR="00B0663F" w:rsidRPr="002965DC" w:rsidTr="00B22B27">
        <w:trPr>
          <w:trHeight w:val="450"/>
          <w:tblCellSpacing w:w="0" w:type="dxa"/>
        </w:trPr>
        <w:tc>
          <w:tcPr>
            <w:tcW w:w="10198" w:type="dxa"/>
            <w:gridSpan w:val="3"/>
            <w:tcBorders>
              <w:top w:val="outset" w:sz="6" w:space="0" w:color="auto"/>
              <w:left w:val="outset" w:sz="6" w:space="0" w:color="auto"/>
              <w:bottom w:val="outset" w:sz="6" w:space="0" w:color="auto"/>
              <w:right w:val="outset" w:sz="6" w:space="0" w:color="auto"/>
            </w:tcBorders>
            <w:vAlign w:val="center"/>
            <w:hideMark/>
          </w:tcPr>
          <w:p w:rsidR="00CA2FC8" w:rsidRPr="002965DC" w:rsidRDefault="00B0663F" w:rsidP="00CA2FC8">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ведущая группа должностей государственной гражданской службы </w:t>
            </w:r>
          </w:p>
          <w:p w:rsidR="00B0663F" w:rsidRPr="002965DC" w:rsidRDefault="00B0663F"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категории «</w:t>
            </w:r>
            <w:r w:rsidR="00C7214A" w:rsidRPr="002965DC">
              <w:rPr>
                <w:rFonts w:ascii="Times New Roman" w:eastAsia="Times New Roman" w:hAnsi="Times New Roman" w:cs="Times New Roman"/>
                <w:sz w:val="25"/>
                <w:szCs w:val="25"/>
                <w:lang w:eastAsia="ru-RU"/>
              </w:rPr>
              <w:t>специалисты</w:t>
            </w:r>
            <w:r w:rsidRPr="002965DC">
              <w:rPr>
                <w:rFonts w:ascii="Times New Roman" w:eastAsia="Times New Roman" w:hAnsi="Times New Roman" w:cs="Times New Roman"/>
                <w:sz w:val="25"/>
                <w:szCs w:val="25"/>
                <w:lang w:eastAsia="ru-RU"/>
              </w:rPr>
              <w:t>»</w:t>
            </w:r>
          </w:p>
        </w:tc>
      </w:tr>
      <w:tr w:rsidR="002965DC" w:rsidRPr="002965DC" w:rsidTr="00651D27">
        <w:trPr>
          <w:trHeight w:val="1425"/>
          <w:tblCellSpacing w:w="0" w:type="dxa"/>
        </w:trPr>
        <w:tc>
          <w:tcPr>
            <w:tcW w:w="2156"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7214A">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Консультант </w:t>
            </w:r>
          </w:p>
        </w:tc>
        <w:tc>
          <w:tcPr>
            <w:tcW w:w="21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3416A5">
            <w:pPr>
              <w:spacing w:after="0" w:line="240" w:lineRule="auto"/>
              <w:jc w:val="center"/>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отдел Гостехнадзора Республики Татарстан по городу </w:t>
            </w:r>
            <w:r w:rsidR="003416A5">
              <w:rPr>
                <w:rFonts w:ascii="Times New Roman" w:eastAsia="Times New Roman" w:hAnsi="Times New Roman" w:cs="Times New Roman"/>
                <w:sz w:val="25"/>
                <w:szCs w:val="25"/>
                <w:lang w:eastAsia="ru-RU"/>
              </w:rPr>
              <w:t>Зеленодольск и Зеленодольскому</w:t>
            </w:r>
            <w:r w:rsidR="00340463">
              <w:rPr>
                <w:rFonts w:ascii="Times New Roman" w:eastAsia="Times New Roman" w:hAnsi="Times New Roman" w:cs="Times New Roman"/>
                <w:sz w:val="25"/>
                <w:szCs w:val="25"/>
                <w:lang w:eastAsia="ru-RU"/>
              </w:rPr>
              <w:t xml:space="preserve"> муниципальному району</w:t>
            </w:r>
          </w:p>
        </w:tc>
        <w:tc>
          <w:tcPr>
            <w:tcW w:w="5921" w:type="dxa"/>
            <w:tcBorders>
              <w:top w:val="outset" w:sz="6" w:space="0" w:color="auto"/>
              <w:left w:val="outset" w:sz="6" w:space="0" w:color="auto"/>
              <w:bottom w:val="outset" w:sz="6" w:space="0" w:color="auto"/>
              <w:right w:val="outset" w:sz="6" w:space="0" w:color="auto"/>
            </w:tcBorders>
            <w:vAlign w:val="center"/>
            <w:hideMark/>
          </w:tcPr>
          <w:p w:rsidR="002965DC" w:rsidRPr="002965DC" w:rsidRDefault="002965DC" w:rsidP="00C93274">
            <w:pPr>
              <w:spacing w:after="0" w:line="240" w:lineRule="auto"/>
              <w:ind w:firstLine="709"/>
              <w:jc w:val="both"/>
              <w:rPr>
                <w:rFonts w:ascii="Times New Roman" w:hAnsi="Times New Roman"/>
                <w:sz w:val="25"/>
                <w:szCs w:val="25"/>
              </w:rPr>
            </w:pPr>
            <w:r w:rsidRPr="002965DC">
              <w:rPr>
                <w:rFonts w:ascii="Times New Roman" w:eastAsia="Times New Roman" w:hAnsi="Times New Roman" w:cs="Times New Roman"/>
                <w:sz w:val="25"/>
                <w:szCs w:val="25"/>
                <w:lang w:eastAsia="ru-RU"/>
              </w:rPr>
              <w:t xml:space="preserve">Наличие высшего образования не ниже уровня бакалавриата по направлению подготовки (специальности): </w:t>
            </w:r>
            <w:r w:rsidRPr="002965DC">
              <w:rPr>
                <w:rFonts w:ascii="Times New Roman" w:hAnsi="Times New Roman"/>
                <w:sz w:val="25"/>
                <w:szCs w:val="25"/>
              </w:rPr>
              <w:t>«Машиностроение», «Технологические машины и оборудование», «</w:t>
            </w:r>
            <w:proofErr w:type="spellStart"/>
            <w:r w:rsidRPr="002965DC">
              <w:rPr>
                <w:rFonts w:ascii="Times New Roman" w:hAnsi="Times New Roman"/>
                <w:sz w:val="25"/>
                <w:szCs w:val="25"/>
              </w:rPr>
              <w:t>Агроинженерия</w:t>
            </w:r>
            <w:proofErr w:type="spellEnd"/>
            <w:r w:rsidRPr="002965DC">
              <w:rPr>
                <w:rFonts w:ascii="Times New Roman" w:hAnsi="Times New Roman"/>
                <w:sz w:val="25"/>
                <w:szCs w:val="25"/>
              </w:rPr>
              <w:t>»</w:t>
            </w:r>
            <w:r w:rsidR="00340463">
              <w:rPr>
                <w:rFonts w:ascii="Times New Roman" w:hAnsi="Times New Roman"/>
                <w:sz w:val="25"/>
                <w:szCs w:val="25"/>
              </w:rPr>
              <w:t>,</w:t>
            </w:r>
            <w:r w:rsidRPr="002965DC">
              <w:rPr>
                <w:rFonts w:ascii="Times New Roman" w:hAnsi="Times New Roman"/>
                <w:sz w:val="25"/>
                <w:szCs w:val="25"/>
              </w:rPr>
              <w:t xml:space="preserve"> «Механизация сельского хозяйства», «Электрификация и автоматизация сельского хозяйства», «Технология обслуживания и ремонта машин в агропромышленном комплексе», «Автомобили и автомобильное хозяйство», «Сервис транспортных и технологических машин и оборудования», «Техника и технологии наземного транспорта», «Юриспруденция», «Экономика и организация сельского хозяйства», «Государственное и муниципальное управление».</w:t>
            </w:r>
          </w:p>
          <w:p w:rsidR="002965DC" w:rsidRPr="002965DC" w:rsidRDefault="002965DC" w:rsidP="00C93274">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Квалификационные требования к стажу государственной службы или стажу по специальности не устанавливаются.</w:t>
            </w:r>
          </w:p>
        </w:tc>
      </w:tr>
    </w:tbl>
    <w:p w:rsidR="00B22B27" w:rsidRPr="002965DC" w:rsidRDefault="00B22B27" w:rsidP="00CA2FC8">
      <w:pPr>
        <w:spacing w:after="0" w:line="240" w:lineRule="auto"/>
        <w:ind w:firstLine="709"/>
        <w:jc w:val="both"/>
        <w:rPr>
          <w:rFonts w:ascii="Times New Roman" w:eastAsia="Times New Roman" w:hAnsi="Times New Roman" w:cs="Times New Roman"/>
          <w:sz w:val="25"/>
          <w:szCs w:val="25"/>
          <w:lang w:eastAsia="ru-RU"/>
        </w:rPr>
      </w:pP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Более полная информация о вакантной должности размещена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4"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Заявления на участие в конкурсе с приложением необходимых документов </w:t>
      </w:r>
      <w:r w:rsidR="00CA2FC8" w:rsidRPr="002965DC">
        <w:rPr>
          <w:rFonts w:ascii="Times New Roman" w:eastAsia="Times New Roman" w:hAnsi="Times New Roman" w:cs="Times New Roman"/>
          <w:sz w:val="25"/>
          <w:szCs w:val="25"/>
          <w:lang w:eastAsia="ru-RU"/>
        </w:rPr>
        <w:t>принимаются</w:t>
      </w:r>
      <w:r w:rsidR="00CA2FC8" w:rsidRPr="002965DC">
        <w:rPr>
          <w:rFonts w:ascii="Times New Roman" w:eastAsia="Times New Roman" w:hAnsi="Times New Roman" w:cs="Times New Roman"/>
          <w:b/>
          <w:sz w:val="25"/>
          <w:szCs w:val="25"/>
          <w:lang w:eastAsia="ru-RU"/>
        </w:rPr>
        <w:t xml:space="preserve"> </w:t>
      </w:r>
      <w:r w:rsidRPr="002965DC">
        <w:rPr>
          <w:rFonts w:ascii="Times New Roman" w:eastAsia="Times New Roman" w:hAnsi="Times New Roman" w:cs="Times New Roman"/>
          <w:b/>
          <w:sz w:val="25"/>
          <w:szCs w:val="25"/>
          <w:lang w:eastAsia="ru-RU"/>
        </w:rPr>
        <w:t xml:space="preserve">по </w:t>
      </w:r>
      <w:r w:rsidR="003416A5">
        <w:rPr>
          <w:rFonts w:ascii="Times New Roman" w:eastAsia="Times New Roman" w:hAnsi="Times New Roman" w:cs="Times New Roman"/>
          <w:b/>
          <w:sz w:val="25"/>
          <w:szCs w:val="25"/>
          <w:lang w:eastAsia="ru-RU"/>
        </w:rPr>
        <w:t>04</w:t>
      </w:r>
      <w:bookmarkStart w:id="0" w:name="_GoBack"/>
      <w:bookmarkEnd w:id="0"/>
      <w:r w:rsidR="000A218A">
        <w:rPr>
          <w:rFonts w:ascii="Times New Roman" w:eastAsia="Times New Roman" w:hAnsi="Times New Roman" w:cs="Times New Roman"/>
          <w:b/>
          <w:sz w:val="25"/>
          <w:szCs w:val="25"/>
          <w:lang w:eastAsia="ru-RU"/>
        </w:rPr>
        <w:t xml:space="preserve"> июня</w:t>
      </w:r>
      <w:r w:rsidRPr="002965DC">
        <w:rPr>
          <w:rFonts w:ascii="Times New Roman" w:eastAsia="Times New Roman" w:hAnsi="Times New Roman" w:cs="Times New Roman"/>
          <w:b/>
          <w:sz w:val="25"/>
          <w:szCs w:val="25"/>
          <w:lang w:eastAsia="ru-RU"/>
        </w:rPr>
        <w:t xml:space="preserve"> </w:t>
      </w:r>
      <w:r w:rsidR="000A218A">
        <w:rPr>
          <w:rFonts w:ascii="Times New Roman" w:eastAsia="Times New Roman" w:hAnsi="Times New Roman" w:cs="Times New Roman"/>
          <w:b/>
          <w:sz w:val="25"/>
          <w:szCs w:val="25"/>
          <w:lang w:eastAsia="ru-RU"/>
        </w:rPr>
        <w:t>2024</w:t>
      </w:r>
      <w:r w:rsidRPr="002965DC">
        <w:rPr>
          <w:rFonts w:ascii="Times New Roman" w:eastAsia="Times New Roman" w:hAnsi="Times New Roman" w:cs="Times New Roman"/>
          <w:b/>
          <w:sz w:val="25"/>
          <w:szCs w:val="25"/>
          <w:lang w:eastAsia="ru-RU"/>
        </w:rPr>
        <w:t xml:space="preserve"> года </w:t>
      </w:r>
      <w:r w:rsidRPr="002965DC">
        <w:rPr>
          <w:rFonts w:ascii="Times New Roman" w:eastAsia="Times New Roman" w:hAnsi="Times New Roman" w:cs="Times New Roman"/>
          <w:sz w:val="25"/>
          <w:szCs w:val="25"/>
          <w:lang w:eastAsia="ru-RU"/>
        </w:rPr>
        <w:t>по адресу:</w:t>
      </w:r>
      <w:r w:rsidR="00CA2FC8" w:rsidRPr="002965DC">
        <w:rPr>
          <w:rFonts w:ascii="Times New Roman" w:eastAsia="Times New Roman" w:hAnsi="Times New Roman" w:cs="Times New Roman"/>
          <w:sz w:val="25"/>
          <w:szCs w:val="25"/>
          <w:lang w:eastAsia="ru-RU"/>
        </w:rPr>
        <w:t xml:space="preserve"> </w:t>
      </w:r>
      <w:r w:rsidRPr="002965DC">
        <w:rPr>
          <w:rFonts w:ascii="Times New Roman" w:eastAsia="Times New Roman" w:hAnsi="Times New Roman" w:cs="Times New Roman"/>
          <w:sz w:val="25"/>
          <w:szCs w:val="25"/>
          <w:lang w:eastAsia="ru-RU"/>
        </w:rPr>
        <w:t xml:space="preserve">г. Казань, </w:t>
      </w:r>
      <w:proofErr w:type="spellStart"/>
      <w:r w:rsidRPr="002965DC">
        <w:rPr>
          <w:rFonts w:ascii="Times New Roman" w:eastAsia="Times New Roman" w:hAnsi="Times New Roman" w:cs="Times New Roman"/>
          <w:sz w:val="25"/>
          <w:szCs w:val="25"/>
          <w:lang w:eastAsia="ru-RU"/>
        </w:rPr>
        <w:t>ул.</w:t>
      </w:r>
      <w:r w:rsidR="00CA2FC8" w:rsidRPr="002965DC">
        <w:rPr>
          <w:rFonts w:ascii="Times New Roman" w:eastAsia="Times New Roman" w:hAnsi="Times New Roman" w:cs="Times New Roman"/>
          <w:sz w:val="25"/>
          <w:szCs w:val="25"/>
          <w:lang w:eastAsia="ru-RU"/>
        </w:rPr>
        <w:t>Федосеевская</w:t>
      </w:r>
      <w:proofErr w:type="spellEnd"/>
      <w:r w:rsidRPr="002965DC">
        <w:rPr>
          <w:rFonts w:ascii="Times New Roman" w:eastAsia="Times New Roman" w:hAnsi="Times New Roman" w:cs="Times New Roman"/>
          <w:sz w:val="25"/>
          <w:szCs w:val="25"/>
          <w:lang w:eastAsia="ru-RU"/>
        </w:rPr>
        <w:t>, д</w:t>
      </w:r>
      <w:r w:rsidR="000D537E"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36</w:t>
      </w:r>
      <w:r w:rsidRPr="002965DC">
        <w:rPr>
          <w:rFonts w:ascii="Times New Roman" w:eastAsia="Times New Roman" w:hAnsi="Times New Roman" w:cs="Times New Roman"/>
          <w:sz w:val="25"/>
          <w:szCs w:val="25"/>
          <w:lang w:eastAsia="ru-RU"/>
        </w:rPr>
        <w:t xml:space="preserve">, </w:t>
      </w:r>
      <w:proofErr w:type="spellStart"/>
      <w:r w:rsidRPr="002965DC">
        <w:rPr>
          <w:rFonts w:ascii="Times New Roman" w:eastAsia="Times New Roman" w:hAnsi="Times New Roman" w:cs="Times New Roman"/>
          <w:sz w:val="25"/>
          <w:szCs w:val="25"/>
          <w:lang w:eastAsia="ru-RU"/>
        </w:rPr>
        <w:t>каб</w:t>
      </w:r>
      <w:proofErr w:type="spellEnd"/>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101</w:t>
      </w:r>
      <w:r w:rsidRPr="002965DC">
        <w:rPr>
          <w:rFonts w:ascii="Times New Roman" w:eastAsia="Times New Roman" w:hAnsi="Times New Roman" w:cs="Times New Roman"/>
          <w:sz w:val="25"/>
          <w:szCs w:val="25"/>
          <w:lang w:eastAsia="ru-RU"/>
        </w:rPr>
        <w:t xml:space="preserve">, тел. </w:t>
      </w:r>
      <w:r w:rsidR="00CA2FC8" w:rsidRPr="002965DC">
        <w:rPr>
          <w:rFonts w:ascii="Times New Roman" w:eastAsia="Times New Roman" w:hAnsi="Times New Roman" w:cs="Times New Roman"/>
          <w:sz w:val="25"/>
          <w:szCs w:val="25"/>
          <w:lang w:eastAsia="ru-RU"/>
        </w:rPr>
        <w:t>221</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77</w:t>
      </w:r>
      <w:r w:rsidRPr="002965DC">
        <w:rPr>
          <w:rFonts w:ascii="Times New Roman" w:eastAsia="Times New Roman" w:hAnsi="Times New Roman" w:cs="Times New Roman"/>
          <w:sz w:val="25"/>
          <w:szCs w:val="25"/>
          <w:lang w:eastAsia="ru-RU"/>
        </w:rPr>
        <w:t>-</w:t>
      </w:r>
      <w:r w:rsidR="00CA2FC8" w:rsidRPr="002965DC">
        <w:rPr>
          <w:rFonts w:ascii="Times New Roman" w:eastAsia="Times New Roman" w:hAnsi="Times New Roman" w:cs="Times New Roman"/>
          <w:sz w:val="25"/>
          <w:szCs w:val="25"/>
          <w:lang w:eastAsia="ru-RU"/>
        </w:rPr>
        <w:t>85</w:t>
      </w:r>
      <w:r w:rsidRPr="002965DC">
        <w:rPr>
          <w:rFonts w:ascii="Times New Roman" w:eastAsia="Times New Roman" w:hAnsi="Times New Roman" w:cs="Times New Roman"/>
          <w:sz w:val="25"/>
          <w:szCs w:val="25"/>
          <w:lang w:eastAsia="ru-RU"/>
        </w:rPr>
        <w:t>.</w:t>
      </w:r>
    </w:p>
    <w:p w:rsidR="00B0663F" w:rsidRPr="002965DC" w:rsidRDefault="00B0663F" w:rsidP="00CA2FC8">
      <w:pPr>
        <w:spacing w:after="0" w:line="240" w:lineRule="auto"/>
        <w:ind w:firstLine="709"/>
        <w:jc w:val="both"/>
        <w:rPr>
          <w:rFonts w:ascii="Times New Roman" w:eastAsia="Times New Roman" w:hAnsi="Times New Roman" w:cs="Times New Roman"/>
          <w:b/>
          <w:sz w:val="25"/>
          <w:szCs w:val="25"/>
          <w:lang w:eastAsia="ru-RU"/>
        </w:rPr>
      </w:pPr>
      <w:r w:rsidRPr="002965DC">
        <w:rPr>
          <w:rFonts w:ascii="Times New Roman" w:eastAsia="Times New Roman" w:hAnsi="Times New Roman" w:cs="Times New Roman"/>
          <w:sz w:val="25"/>
          <w:szCs w:val="25"/>
          <w:lang w:eastAsia="ru-RU"/>
        </w:rPr>
        <w:t>Заседание конкурсной комиссии состоится (ориентировочно)</w:t>
      </w:r>
      <w:r w:rsidRPr="002965DC">
        <w:rPr>
          <w:rFonts w:ascii="Times New Roman" w:eastAsia="Times New Roman" w:hAnsi="Times New Roman" w:cs="Times New Roman"/>
          <w:b/>
          <w:sz w:val="25"/>
          <w:szCs w:val="25"/>
          <w:lang w:eastAsia="ru-RU"/>
        </w:rPr>
        <w:t xml:space="preserve"> </w:t>
      </w:r>
      <w:r w:rsidR="00D8788E">
        <w:rPr>
          <w:rFonts w:ascii="Times New Roman" w:eastAsia="Times New Roman" w:hAnsi="Times New Roman" w:cs="Times New Roman"/>
          <w:b/>
          <w:sz w:val="25"/>
          <w:szCs w:val="25"/>
          <w:lang w:eastAsia="ru-RU"/>
        </w:rPr>
        <w:t>25</w:t>
      </w:r>
      <w:r w:rsidR="006A582D">
        <w:rPr>
          <w:rFonts w:ascii="Times New Roman" w:eastAsia="Times New Roman" w:hAnsi="Times New Roman" w:cs="Times New Roman"/>
          <w:b/>
          <w:sz w:val="25"/>
          <w:szCs w:val="25"/>
          <w:lang w:eastAsia="ru-RU"/>
        </w:rPr>
        <w:t xml:space="preserve"> </w:t>
      </w:r>
      <w:r w:rsidR="00945EFF">
        <w:rPr>
          <w:rFonts w:ascii="Times New Roman" w:eastAsia="Times New Roman" w:hAnsi="Times New Roman" w:cs="Times New Roman"/>
          <w:b/>
          <w:sz w:val="25"/>
          <w:szCs w:val="25"/>
          <w:lang w:eastAsia="ru-RU"/>
        </w:rPr>
        <w:t>июня</w:t>
      </w:r>
      <w:r w:rsidR="005C15FC" w:rsidRPr="002965DC">
        <w:rPr>
          <w:rFonts w:ascii="Times New Roman" w:eastAsia="Times New Roman" w:hAnsi="Times New Roman" w:cs="Times New Roman"/>
          <w:b/>
          <w:sz w:val="25"/>
          <w:szCs w:val="25"/>
          <w:lang w:eastAsia="ru-RU"/>
        </w:rPr>
        <w:t xml:space="preserve"> 202</w:t>
      </w:r>
      <w:r w:rsidR="00945EFF">
        <w:rPr>
          <w:rFonts w:ascii="Times New Roman" w:eastAsia="Times New Roman" w:hAnsi="Times New Roman" w:cs="Times New Roman"/>
          <w:b/>
          <w:sz w:val="25"/>
          <w:szCs w:val="25"/>
          <w:lang w:eastAsia="ru-RU"/>
        </w:rPr>
        <w:t>4</w:t>
      </w:r>
      <w:r w:rsidR="005C15FC" w:rsidRPr="002965DC">
        <w:rPr>
          <w:rFonts w:ascii="Times New Roman" w:eastAsia="Times New Roman" w:hAnsi="Times New Roman" w:cs="Times New Roman"/>
          <w:b/>
          <w:sz w:val="25"/>
          <w:szCs w:val="25"/>
          <w:lang w:eastAsia="ru-RU"/>
        </w:rPr>
        <w:t xml:space="preserve"> года</w:t>
      </w:r>
      <w:r w:rsidR="007F74FB" w:rsidRPr="002965DC">
        <w:rPr>
          <w:rFonts w:ascii="Times New Roman" w:eastAsia="Times New Roman" w:hAnsi="Times New Roman" w:cs="Times New Roman"/>
          <w:b/>
          <w:sz w:val="25"/>
          <w:szCs w:val="25"/>
          <w:lang w:eastAsia="ru-RU"/>
        </w:rPr>
        <w:t>.</w:t>
      </w:r>
      <w:r w:rsidRPr="002965DC">
        <w:rPr>
          <w:rFonts w:ascii="Times New Roman" w:eastAsia="Times New Roman" w:hAnsi="Times New Roman" w:cs="Times New Roman"/>
          <w:b/>
          <w:sz w:val="25"/>
          <w:szCs w:val="25"/>
          <w:lang w:eastAsia="ru-RU"/>
        </w:rPr>
        <w:t xml:space="preserve"> </w:t>
      </w:r>
    </w:p>
    <w:p w:rsidR="00B0663F" w:rsidRPr="002965DC" w:rsidRDefault="00B0663F" w:rsidP="00CA2FC8">
      <w:pPr>
        <w:spacing w:after="0" w:line="240" w:lineRule="auto"/>
        <w:ind w:firstLine="709"/>
        <w:jc w:val="both"/>
        <w:rPr>
          <w:rFonts w:ascii="Times New Roman" w:eastAsia="Times New Roman" w:hAnsi="Times New Roman" w:cs="Times New Roman"/>
          <w:sz w:val="25"/>
          <w:szCs w:val="25"/>
          <w:lang w:eastAsia="ru-RU"/>
        </w:rPr>
      </w:pPr>
      <w:r w:rsidRPr="002965DC">
        <w:rPr>
          <w:rFonts w:ascii="Times New Roman" w:eastAsia="Times New Roman" w:hAnsi="Times New Roman" w:cs="Times New Roman"/>
          <w:sz w:val="25"/>
          <w:szCs w:val="25"/>
          <w:lang w:eastAsia="ru-RU"/>
        </w:rPr>
        <w:t xml:space="preserve">При проведении конкурса конкурсная комиссия оценивает кандидатов на основании результатов тестирования и индивидуального собеседования, предусмотренных Положением о проведении конкурса на замещение вакантной должности государственной гражданской службы Республики Татарстан (включение в кадровый резерв) в </w:t>
      </w:r>
      <w:r w:rsidR="00CA2FC8" w:rsidRPr="002965DC">
        <w:rPr>
          <w:rFonts w:ascii="Times New Roman" w:eastAsia="Times New Roman" w:hAnsi="Times New Roman" w:cs="Times New Roman"/>
          <w:sz w:val="25"/>
          <w:szCs w:val="25"/>
          <w:lang w:eastAsia="ru-RU"/>
        </w:rPr>
        <w:t>Управлении Гостехнадзора</w:t>
      </w:r>
      <w:r w:rsidRPr="002965DC">
        <w:rPr>
          <w:rFonts w:ascii="Times New Roman" w:eastAsia="Times New Roman" w:hAnsi="Times New Roman" w:cs="Times New Roman"/>
          <w:sz w:val="25"/>
          <w:szCs w:val="25"/>
          <w:lang w:eastAsia="ru-RU"/>
        </w:rPr>
        <w:t xml:space="preserve"> Республики Татарстан, утверждённым приказом </w:t>
      </w:r>
      <w:r w:rsidR="00CA2FC8" w:rsidRPr="002965DC">
        <w:rPr>
          <w:rFonts w:ascii="Times New Roman" w:eastAsia="Times New Roman" w:hAnsi="Times New Roman" w:cs="Times New Roman"/>
          <w:sz w:val="25"/>
          <w:szCs w:val="25"/>
          <w:lang w:eastAsia="ru-RU"/>
        </w:rPr>
        <w:t>начальника Управления Гостехнадзора</w:t>
      </w:r>
      <w:r w:rsidRPr="002965DC">
        <w:rPr>
          <w:rFonts w:ascii="Times New Roman" w:eastAsia="Times New Roman" w:hAnsi="Times New Roman" w:cs="Times New Roman"/>
          <w:sz w:val="25"/>
          <w:szCs w:val="25"/>
          <w:lang w:eastAsia="ru-RU"/>
        </w:rPr>
        <w:t xml:space="preserve"> Республики Татарстан от </w:t>
      </w:r>
      <w:r w:rsidR="005C15FC" w:rsidRPr="002965DC">
        <w:rPr>
          <w:rFonts w:ascii="Times New Roman" w:eastAsia="Times New Roman" w:hAnsi="Times New Roman" w:cs="Times New Roman"/>
          <w:sz w:val="25"/>
          <w:szCs w:val="25"/>
          <w:lang w:eastAsia="ru-RU"/>
        </w:rPr>
        <w:t>27.01.2021</w:t>
      </w:r>
      <w:r w:rsidRPr="002965DC">
        <w:rPr>
          <w:rFonts w:ascii="Times New Roman" w:eastAsia="Times New Roman" w:hAnsi="Times New Roman" w:cs="Times New Roman"/>
          <w:sz w:val="25"/>
          <w:szCs w:val="25"/>
          <w:lang w:eastAsia="ru-RU"/>
        </w:rPr>
        <w:t xml:space="preserve"> № </w:t>
      </w:r>
      <w:r w:rsidR="005C15FC" w:rsidRPr="002965DC">
        <w:rPr>
          <w:rFonts w:ascii="Times New Roman" w:eastAsia="Times New Roman" w:hAnsi="Times New Roman" w:cs="Times New Roman"/>
          <w:sz w:val="25"/>
          <w:szCs w:val="25"/>
          <w:lang w:eastAsia="ru-RU"/>
        </w:rPr>
        <w:t>01-05/40</w:t>
      </w:r>
      <w:r w:rsidR="00CA2FC8" w:rsidRPr="002965DC">
        <w:rPr>
          <w:rFonts w:ascii="Times New Roman" w:eastAsia="Times New Roman" w:hAnsi="Times New Roman" w:cs="Times New Roman"/>
          <w:sz w:val="25"/>
          <w:szCs w:val="25"/>
          <w:lang w:eastAsia="ru-RU"/>
        </w:rPr>
        <w:t>-пр</w:t>
      </w:r>
      <w:r w:rsidRPr="002965DC">
        <w:rPr>
          <w:rFonts w:ascii="Times New Roman" w:eastAsia="Times New Roman" w:hAnsi="Times New Roman" w:cs="Times New Roman"/>
          <w:sz w:val="25"/>
          <w:szCs w:val="25"/>
          <w:lang w:eastAsia="ru-RU"/>
        </w:rPr>
        <w:t xml:space="preserve"> «</w:t>
      </w:r>
      <w:r w:rsidR="00CA2FC8" w:rsidRPr="002965DC">
        <w:rPr>
          <w:rFonts w:ascii="Times New Roman" w:eastAsia="Times New Roman" w:hAnsi="Times New Roman" w:cs="Times New Roman"/>
          <w:sz w:val="25"/>
          <w:szCs w:val="25"/>
          <w:lang w:eastAsia="ru-RU"/>
        </w:rPr>
        <w:t>Об утверждении Положения о проведении конкурса на замещение вакантной должности государственной гражданской службы Республики Татарстан (включение в кадровый резерв) в Управлении Гостехнадзора Республики Татарстан</w:t>
      </w:r>
      <w:r w:rsidRPr="002965DC">
        <w:rPr>
          <w:rFonts w:ascii="Times New Roman" w:eastAsia="Times New Roman" w:hAnsi="Times New Roman" w:cs="Times New Roman"/>
          <w:sz w:val="25"/>
          <w:szCs w:val="25"/>
          <w:lang w:eastAsia="ru-RU"/>
        </w:rPr>
        <w:t>».</w:t>
      </w:r>
    </w:p>
    <w:p w:rsidR="00210265" w:rsidRPr="002965DC" w:rsidRDefault="00B0663F" w:rsidP="00CA2FC8">
      <w:pPr>
        <w:spacing w:after="0" w:line="240" w:lineRule="auto"/>
        <w:ind w:firstLine="709"/>
        <w:jc w:val="both"/>
        <w:rPr>
          <w:rFonts w:ascii="Times New Roman" w:hAnsi="Times New Roman" w:cs="Times New Roman"/>
          <w:sz w:val="25"/>
          <w:szCs w:val="25"/>
        </w:rPr>
      </w:pPr>
      <w:r w:rsidRPr="002965DC">
        <w:rPr>
          <w:rFonts w:ascii="Times New Roman" w:eastAsia="Times New Roman" w:hAnsi="Times New Roman" w:cs="Times New Roman"/>
          <w:sz w:val="25"/>
          <w:szCs w:val="25"/>
          <w:lang w:eastAsia="ru-RU"/>
        </w:rPr>
        <w:t xml:space="preserve">Для подготовки к тестированию кандидат может пройти предварительный тест вне рамок конкурса для самостоятельной оценки своего профессионального уровня на сайте федеральной государственной информационной системы «Единая информационная система управления кадровым составом государственной гражданской службы Российской Федерации» </w:t>
      </w:r>
      <w:hyperlink r:id="rId5" w:history="1">
        <w:r w:rsidRPr="002965DC">
          <w:rPr>
            <w:rFonts w:ascii="Times New Roman" w:eastAsia="Times New Roman" w:hAnsi="Times New Roman" w:cs="Times New Roman"/>
            <w:color w:val="0000FF"/>
            <w:sz w:val="25"/>
            <w:szCs w:val="25"/>
            <w:u w:val="single"/>
            <w:lang w:eastAsia="ru-RU"/>
          </w:rPr>
          <w:t>http://gossluzhba.gov.ru/</w:t>
        </w:r>
      </w:hyperlink>
      <w:r w:rsidRPr="002965DC">
        <w:rPr>
          <w:rFonts w:ascii="Times New Roman" w:eastAsia="Times New Roman" w:hAnsi="Times New Roman" w:cs="Times New Roman"/>
          <w:sz w:val="25"/>
          <w:szCs w:val="25"/>
          <w:lang w:eastAsia="ru-RU"/>
        </w:rPr>
        <w:t>.  </w:t>
      </w:r>
    </w:p>
    <w:sectPr w:rsidR="00210265" w:rsidRPr="002965DC" w:rsidSect="00B22B27">
      <w:pgSz w:w="11906" w:h="16838"/>
      <w:pgMar w:top="709" w:right="567" w:bottom="567"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Segoe UI">
    <w:panose1 w:val="020B0502040204020203"/>
    <w:charset w:val="CC"/>
    <w:family w:val="swiss"/>
    <w:pitch w:val="variable"/>
    <w:sig w:usb0="E4002EFF" w:usb1="C000E47F"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0663F"/>
    <w:rsid w:val="000A218A"/>
    <w:rsid w:val="000D537E"/>
    <w:rsid w:val="00210265"/>
    <w:rsid w:val="002965DC"/>
    <w:rsid w:val="002E7661"/>
    <w:rsid w:val="00340463"/>
    <w:rsid w:val="003416A5"/>
    <w:rsid w:val="005C15FC"/>
    <w:rsid w:val="006A582D"/>
    <w:rsid w:val="00761C5F"/>
    <w:rsid w:val="00787743"/>
    <w:rsid w:val="007F74FB"/>
    <w:rsid w:val="00945EFF"/>
    <w:rsid w:val="00B0663F"/>
    <w:rsid w:val="00B22B27"/>
    <w:rsid w:val="00C7214A"/>
    <w:rsid w:val="00C93274"/>
    <w:rsid w:val="00CA2FC8"/>
    <w:rsid w:val="00D8788E"/>
    <w:rsid w:val="00FA206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5DBE34D"/>
  <w15:chartTrackingRefBased/>
  <w15:docId w15:val="{89F4DC48-CE30-4021-8FE8-04B4127F27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alloon Text"/>
    <w:basedOn w:val="a"/>
    <w:link w:val="a4"/>
    <w:uiPriority w:val="99"/>
    <w:semiHidden/>
    <w:unhideWhenUsed/>
    <w:rsid w:val="007F74FB"/>
    <w:pPr>
      <w:spacing w:after="0" w:line="240" w:lineRule="auto"/>
    </w:pPr>
    <w:rPr>
      <w:rFonts w:ascii="Segoe UI" w:hAnsi="Segoe UI" w:cs="Segoe UI"/>
      <w:sz w:val="18"/>
      <w:szCs w:val="18"/>
    </w:rPr>
  </w:style>
  <w:style w:type="character" w:customStyle="1" w:styleId="a4">
    <w:name w:val="Текст выноски Знак"/>
    <w:basedOn w:val="a0"/>
    <w:link w:val="a3"/>
    <w:uiPriority w:val="99"/>
    <w:semiHidden/>
    <w:rsid w:val="007F74FB"/>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11781957">
      <w:bodyDiv w:val="1"/>
      <w:marLeft w:val="0"/>
      <w:marRight w:val="0"/>
      <w:marTop w:val="0"/>
      <w:marBottom w:val="0"/>
      <w:divBdr>
        <w:top w:val="none" w:sz="0" w:space="0" w:color="auto"/>
        <w:left w:val="none" w:sz="0" w:space="0" w:color="auto"/>
        <w:bottom w:val="none" w:sz="0" w:space="0" w:color="auto"/>
        <w:right w:val="none" w:sz="0" w:space="0" w:color="auto"/>
      </w:divBdr>
      <w:divsChild>
        <w:div w:id="1370454278">
          <w:marLeft w:val="0"/>
          <w:marRight w:val="0"/>
          <w:marTop w:val="0"/>
          <w:marBottom w:val="0"/>
          <w:divBdr>
            <w:top w:val="none" w:sz="0" w:space="0" w:color="auto"/>
            <w:left w:val="none" w:sz="0" w:space="0" w:color="auto"/>
            <w:bottom w:val="none" w:sz="0" w:space="0" w:color="auto"/>
            <w:right w:val="none" w:sz="0" w:space="0" w:color="auto"/>
          </w:divBdr>
        </w:div>
        <w:div w:id="226305912">
          <w:marLeft w:val="0"/>
          <w:marRight w:val="0"/>
          <w:marTop w:val="0"/>
          <w:marBottom w:val="0"/>
          <w:divBdr>
            <w:top w:val="none" w:sz="0" w:space="0" w:color="auto"/>
            <w:left w:val="none" w:sz="0" w:space="0" w:color="auto"/>
            <w:bottom w:val="none" w:sz="0" w:space="0" w:color="auto"/>
            <w:right w:val="none" w:sz="0" w:space="0" w:color="auto"/>
          </w:divBdr>
        </w:div>
        <w:div w:id="1234466216">
          <w:marLeft w:val="0"/>
          <w:marRight w:val="0"/>
          <w:marTop w:val="0"/>
          <w:marBottom w:val="0"/>
          <w:divBdr>
            <w:top w:val="none" w:sz="0" w:space="0" w:color="auto"/>
            <w:left w:val="none" w:sz="0" w:space="0" w:color="auto"/>
            <w:bottom w:val="none" w:sz="0" w:space="0" w:color="auto"/>
            <w:right w:val="none" w:sz="0" w:space="0" w:color="auto"/>
          </w:divBdr>
        </w:div>
        <w:div w:id="1675841359">
          <w:marLeft w:val="0"/>
          <w:marRight w:val="0"/>
          <w:marTop w:val="0"/>
          <w:marBottom w:val="0"/>
          <w:divBdr>
            <w:top w:val="none" w:sz="0" w:space="0" w:color="auto"/>
            <w:left w:val="none" w:sz="0" w:space="0" w:color="auto"/>
            <w:bottom w:val="none" w:sz="0" w:space="0" w:color="auto"/>
            <w:right w:val="none" w:sz="0" w:space="0" w:color="auto"/>
          </w:divBdr>
        </w:div>
        <w:div w:id="876159870">
          <w:marLeft w:val="0"/>
          <w:marRight w:val="0"/>
          <w:marTop w:val="0"/>
          <w:marBottom w:val="0"/>
          <w:divBdr>
            <w:top w:val="none" w:sz="0" w:space="0" w:color="auto"/>
            <w:left w:val="none" w:sz="0" w:space="0" w:color="auto"/>
            <w:bottom w:val="none" w:sz="0" w:space="0" w:color="auto"/>
            <w:right w:val="none" w:sz="0" w:space="0" w:color="auto"/>
          </w:divBdr>
        </w:div>
        <w:div w:id="491484472">
          <w:marLeft w:val="0"/>
          <w:marRight w:val="0"/>
          <w:marTop w:val="0"/>
          <w:marBottom w:val="0"/>
          <w:divBdr>
            <w:top w:val="none" w:sz="0" w:space="0" w:color="auto"/>
            <w:left w:val="none" w:sz="0" w:space="0" w:color="auto"/>
            <w:bottom w:val="none" w:sz="0" w:space="0" w:color="auto"/>
            <w:right w:val="none" w:sz="0" w:space="0" w:color="auto"/>
          </w:divBdr>
        </w:div>
        <w:div w:id="413667625">
          <w:marLeft w:val="0"/>
          <w:marRight w:val="0"/>
          <w:marTop w:val="0"/>
          <w:marBottom w:val="0"/>
          <w:divBdr>
            <w:top w:val="none" w:sz="0" w:space="0" w:color="auto"/>
            <w:left w:val="none" w:sz="0" w:space="0" w:color="auto"/>
            <w:bottom w:val="none" w:sz="0" w:space="0" w:color="auto"/>
            <w:right w:val="none" w:sz="0" w:space="0" w:color="auto"/>
          </w:divBdr>
        </w:div>
        <w:div w:id="1707556927">
          <w:marLeft w:val="0"/>
          <w:marRight w:val="0"/>
          <w:marTop w:val="0"/>
          <w:marBottom w:val="0"/>
          <w:divBdr>
            <w:top w:val="none" w:sz="0" w:space="0" w:color="auto"/>
            <w:left w:val="none" w:sz="0" w:space="0" w:color="auto"/>
            <w:bottom w:val="none" w:sz="0" w:space="0" w:color="auto"/>
            <w:right w:val="none" w:sz="0" w:space="0" w:color="auto"/>
          </w:divBdr>
        </w:div>
        <w:div w:id="1218660148">
          <w:marLeft w:val="0"/>
          <w:marRight w:val="0"/>
          <w:marTop w:val="0"/>
          <w:marBottom w:val="0"/>
          <w:divBdr>
            <w:top w:val="none" w:sz="0" w:space="0" w:color="auto"/>
            <w:left w:val="none" w:sz="0" w:space="0" w:color="auto"/>
            <w:bottom w:val="none" w:sz="0" w:space="0" w:color="auto"/>
            <w:right w:val="none" w:sz="0" w:space="0" w:color="auto"/>
          </w:divBdr>
        </w:div>
        <w:div w:id="1092554939">
          <w:marLeft w:val="0"/>
          <w:marRight w:val="0"/>
          <w:marTop w:val="0"/>
          <w:marBottom w:val="0"/>
          <w:divBdr>
            <w:top w:val="none" w:sz="0" w:space="0" w:color="auto"/>
            <w:left w:val="none" w:sz="0" w:space="0" w:color="auto"/>
            <w:bottom w:val="none" w:sz="0" w:space="0" w:color="auto"/>
            <w:right w:val="none" w:sz="0" w:space="0" w:color="auto"/>
          </w:divBdr>
        </w:div>
        <w:div w:id="1478523319">
          <w:marLeft w:val="0"/>
          <w:marRight w:val="0"/>
          <w:marTop w:val="0"/>
          <w:marBottom w:val="0"/>
          <w:divBdr>
            <w:top w:val="none" w:sz="0" w:space="0" w:color="auto"/>
            <w:left w:val="none" w:sz="0" w:space="0" w:color="auto"/>
            <w:bottom w:val="none" w:sz="0" w:space="0" w:color="auto"/>
            <w:right w:val="none" w:sz="0" w:space="0" w:color="auto"/>
          </w:divBdr>
        </w:div>
        <w:div w:id="267156265">
          <w:marLeft w:val="0"/>
          <w:marRight w:val="0"/>
          <w:marTop w:val="0"/>
          <w:marBottom w:val="0"/>
          <w:divBdr>
            <w:top w:val="none" w:sz="0" w:space="0" w:color="auto"/>
            <w:left w:val="none" w:sz="0" w:space="0" w:color="auto"/>
            <w:bottom w:val="none" w:sz="0" w:space="0" w:color="auto"/>
            <w:right w:val="none" w:sz="0" w:space="0" w:color="auto"/>
          </w:divBdr>
        </w:div>
        <w:div w:id="168178098">
          <w:marLeft w:val="0"/>
          <w:marRight w:val="0"/>
          <w:marTop w:val="0"/>
          <w:marBottom w:val="0"/>
          <w:divBdr>
            <w:top w:val="none" w:sz="0" w:space="0" w:color="auto"/>
            <w:left w:val="none" w:sz="0" w:space="0" w:color="auto"/>
            <w:bottom w:val="none" w:sz="0" w:space="0" w:color="auto"/>
            <w:right w:val="none" w:sz="0" w:space="0" w:color="auto"/>
          </w:divBdr>
        </w:div>
        <w:div w:id="18162401">
          <w:marLeft w:val="0"/>
          <w:marRight w:val="0"/>
          <w:marTop w:val="0"/>
          <w:marBottom w:val="0"/>
          <w:divBdr>
            <w:top w:val="none" w:sz="0" w:space="0" w:color="auto"/>
            <w:left w:val="none" w:sz="0" w:space="0" w:color="auto"/>
            <w:bottom w:val="none" w:sz="0" w:space="0" w:color="auto"/>
            <w:right w:val="none" w:sz="0" w:space="0" w:color="auto"/>
          </w:divBdr>
        </w:div>
        <w:div w:id="659037218">
          <w:marLeft w:val="0"/>
          <w:marRight w:val="0"/>
          <w:marTop w:val="0"/>
          <w:marBottom w:val="0"/>
          <w:divBdr>
            <w:top w:val="none" w:sz="0" w:space="0" w:color="auto"/>
            <w:left w:val="none" w:sz="0" w:space="0" w:color="auto"/>
            <w:bottom w:val="none" w:sz="0" w:space="0" w:color="auto"/>
            <w:right w:val="none" w:sz="0" w:space="0" w:color="auto"/>
          </w:divBdr>
        </w:div>
        <w:div w:id="1696812061">
          <w:marLeft w:val="0"/>
          <w:marRight w:val="0"/>
          <w:marTop w:val="0"/>
          <w:marBottom w:val="0"/>
          <w:divBdr>
            <w:top w:val="none" w:sz="0" w:space="0" w:color="auto"/>
            <w:left w:val="none" w:sz="0" w:space="0" w:color="auto"/>
            <w:bottom w:val="none" w:sz="0" w:space="0" w:color="auto"/>
            <w:right w:val="none" w:sz="0" w:space="0" w:color="auto"/>
          </w:divBdr>
        </w:div>
        <w:div w:id="325323517">
          <w:marLeft w:val="0"/>
          <w:marRight w:val="0"/>
          <w:marTop w:val="0"/>
          <w:marBottom w:val="0"/>
          <w:divBdr>
            <w:top w:val="none" w:sz="0" w:space="0" w:color="auto"/>
            <w:left w:val="none" w:sz="0" w:space="0" w:color="auto"/>
            <w:bottom w:val="none" w:sz="0" w:space="0" w:color="auto"/>
            <w:right w:val="none" w:sz="0" w:space="0" w:color="auto"/>
          </w:divBdr>
        </w:div>
        <w:div w:id="525675502">
          <w:marLeft w:val="0"/>
          <w:marRight w:val="0"/>
          <w:marTop w:val="0"/>
          <w:marBottom w:val="0"/>
          <w:divBdr>
            <w:top w:val="none" w:sz="0" w:space="0" w:color="auto"/>
            <w:left w:val="none" w:sz="0" w:space="0" w:color="auto"/>
            <w:bottom w:val="none" w:sz="0" w:space="0" w:color="auto"/>
            <w:right w:val="none" w:sz="0" w:space="0" w:color="auto"/>
          </w:divBdr>
        </w:div>
        <w:div w:id="1906256751">
          <w:marLeft w:val="0"/>
          <w:marRight w:val="0"/>
          <w:marTop w:val="0"/>
          <w:marBottom w:val="0"/>
          <w:divBdr>
            <w:top w:val="none" w:sz="0" w:space="0" w:color="auto"/>
            <w:left w:val="none" w:sz="0" w:space="0" w:color="auto"/>
            <w:bottom w:val="none" w:sz="0" w:space="0" w:color="auto"/>
            <w:right w:val="none" w:sz="0" w:space="0" w:color="auto"/>
          </w:divBdr>
        </w:div>
        <w:div w:id="1166870529">
          <w:marLeft w:val="0"/>
          <w:marRight w:val="0"/>
          <w:marTop w:val="0"/>
          <w:marBottom w:val="0"/>
          <w:divBdr>
            <w:top w:val="none" w:sz="0" w:space="0" w:color="auto"/>
            <w:left w:val="none" w:sz="0" w:space="0" w:color="auto"/>
            <w:bottom w:val="none" w:sz="0" w:space="0" w:color="auto"/>
            <w:right w:val="none" w:sz="0" w:space="0" w:color="auto"/>
          </w:divBdr>
        </w:div>
        <w:div w:id="669796561">
          <w:marLeft w:val="0"/>
          <w:marRight w:val="0"/>
          <w:marTop w:val="0"/>
          <w:marBottom w:val="0"/>
          <w:divBdr>
            <w:top w:val="none" w:sz="0" w:space="0" w:color="auto"/>
            <w:left w:val="none" w:sz="0" w:space="0" w:color="auto"/>
            <w:bottom w:val="none" w:sz="0" w:space="0" w:color="auto"/>
            <w:right w:val="none" w:sz="0" w:space="0" w:color="auto"/>
          </w:divBdr>
        </w:div>
        <w:div w:id="369303434">
          <w:marLeft w:val="0"/>
          <w:marRight w:val="0"/>
          <w:marTop w:val="0"/>
          <w:marBottom w:val="0"/>
          <w:divBdr>
            <w:top w:val="none" w:sz="0" w:space="0" w:color="auto"/>
            <w:left w:val="none" w:sz="0" w:space="0" w:color="auto"/>
            <w:bottom w:val="none" w:sz="0" w:space="0" w:color="auto"/>
            <w:right w:val="none" w:sz="0" w:space="0" w:color="auto"/>
          </w:divBdr>
        </w:div>
        <w:div w:id="108745382">
          <w:marLeft w:val="0"/>
          <w:marRight w:val="0"/>
          <w:marTop w:val="0"/>
          <w:marBottom w:val="0"/>
          <w:divBdr>
            <w:top w:val="none" w:sz="0" w:space="0" w:color="auto"/>
            <w:left w:val="none" w:sz="0" w:space="0" w:color="auto"/>
            <w:bottom w:val="none" w:sz="0" w:space="0" w:color="auto"/>
            <w:right w:val="none" w:sz="0" w:space="0" w:color="auto"/>
          </w:divBdr>
        </w:div>
        <w:div w:id="1552961180">
          <w:marLeft w:val="0"/>
          <w:marRight w:val="0"/>
          <w:marTop w:val="0"/>
          <w:marBottom w:val="0"/>
          <w:divBdr>
            <w:top w:val="none" w:sz="0" w:space="0" w:color="auto"/>
            <w:left w:val="none" w:sz="0" w:space="0" w:color="auto"/>
            <w:bottom w:val="none" w:sz="0" w:space="0" w:color="auto"/>
            <w:right w:val="none" w:sz="0" w:space="0" w:color="auto"/>
          </w:divBdr>
        </w:div>
        <w:div w:id="1479810007">
          <w:marLeft w:val="0"/>
          <w:marRight w:val="0"/>
          <w:marTop w:val="0"/>
          <w:marBottom w:val="0"/>
          <w:divBdr>
            <w:top w:val="none" w:sz="0" w:space="0" w:color="auto"/>
            <w:left w:val="none" w:sz="0" w:space="0" w:color="auto"/>
            <w:bottom w:val="none" w:sz="0" w:space="0" w:color="auto"/>
            <w:right w:val="none" w:sz="0" w:space="0" w:color="auto"/>
          </w:divBdr>
        </w:div>
        <w:div w:id="670716940">
          <w:marLeft w:val="0"/>
          <w:marRight w:val="0"/>
          <w:marTop w:val="0"/>
          <w:marBottom w:val="0"/>
          <w:divBdr>
            <w:top w:val="none" w:sz="0" w:space="0" w:color="auto"/>
            <w:left w:val="none" w:sz="0" w:space="0" w:color="auto"/>
            <w:bottom w:val="none" w:sz="0" w:space="0" w:color="auto"/>
            <w:right w:val="none" w:sz="0" w:space="0" w:color="auto"/>
          </w:divBdr>
        </w:div>
        <w:div w:id="2018925654">
          <w:marLeft w:val="0"/>
          <w:marRight w:val="0"/>
          <w:marTop w:val="0"/>
          <w:marBottom w:val="0"/>
          <w:divBdr>
            <w:top w:val="none" w:sz="0" w:space="0" w:color="auto"/>
            <w:left w:val="none" w:sz="0" w:space="0" w:color="auto"/>
            <w:bottom w:val="none" w:sz="0" w:space="0" w:color="auto"/>
            <w:right w:val="none" w:sz="0" w:space="0" w:color="auto"/>
          </w:divBdr>
        </w:div>
        <w:div w:id="2036222997">
          <w:marLeft w:val="0"/>
          <w:marRight w:val="0"/>
          <w:marTop w:val="0"/>
          <w:marBottom w:val="0"/>
          <w:divBdr>
            <w:top w:val="none" w:sz="0" w:space="0" w:color="auto"/>
            <w:left w:val="none" w:sz="0" w:space="0" w:color="auto"/>
            <w:bottom w:val="none" w:sz="0" w:space="0" w:color="auto"/>
            <w:right w:val="none" w:sz="0" w:space="0" w:color="auto"/>
          </w:divBdr>
        </w:div>
        <w:div w:id="1743136040">
          <w:marLeft w:val="0"/>
          <w:marRight w:val="0"/>
          <w:marTop w:val="0"/>
          <w:marBottom w:val="0"/>
          <w:divBdr>
            <w:top w:val="none" w:sz="0" w:space="0" w:color="auto"/>
            <w:left w:val="none" w:sz="0" w:space="0" w:color="auto"/>
            <w:bottom w:val="none" w:sz="0" w:space="0" w:color="auto"/>
            <w:right w:val="none" w:sz="0" w:space="0" w:color="auto"/>
          </w:divBdr>
        </w:div>
        <w:div w:id="354426162">
          <w:marLeft w:val="0"/>
          <w:marRight w:val="0"/>
          <w:marTop w:val="0"/>
          <w:marBottom w:val="0"/>
          <w:divBdr>
            <w:top w:val="none" w:sz="0" w:space="0" w:color="auto"/>
            <w:left w:val="none" w:sz="0" w:space="0" w:color="auto"/>
            <w:bottom w:val="none" w:sz="0" w:space="0" w:color="auto"/>
            <w:right w:val="none" w:sz="0" w:space="0" w:color="auto"/>
          </w:divBdr>
        </w:div>
        <w:div w:id="209347611">
          <w:marLeft w:val="0"/>
          <w:marRight w:val="0"/>
          <w:marTop w:val="0"/>
          <w:marBottom w:val="0"/>
          <w:divBdr>
            <w:top w:val="none" w:sz="0" w:space="0" w:color="auto"/>
            <w:left w:val="none" w:sz="0" w:space="0" w:color="auto"/>
            <w:bottom w:val="none" w:sz="0" w:space="0" w:color="auto"/>
            <w:right w:val="none" w:sz="0" w:space="0" w:color="auto"/>
          </w:divBdr>
        </w:div>
        <w:div w:id="2140997824">
          <w:marLeft w:val="0"/>
          <w:marRight w:val="0"/>
          <w:marTop w:val="0"/>
          <w:marBottom w:val="0"/>
          <w:divBdr>
            <w:top w:val="none" w:sz="0" w:space="0" w:color="auto"/>
            <w:left w:val="none" w:sz="0" w:space="0" w:color="auto"/>
            <w:bottom w:val="none" w:sz="0" w:space="0" w:color="auto"/>
            <w:right w:val="none" w:sz="0" w:space="0" w:color="auto"/>
          </w:divBdr>
        </w:div>
        <w:div w:id="1081290914">
          <w:marLeft w:val="0"/>
          <w:marRight w:val="0"/>
          <w:marTop w:val="0"/>
          <w:marBottom w:val="0"/>
          <w:divBdr>
            <w:top w:val="none" w:sz="0" w:space="0" w:color="auto"/>
            <w:left w:val="none" w:sz="0" w:space="0" w:color="auto"/>
            <w:bottom w:val="none" w:sz="0" w:space="0" w:color="auto"/>
            <w:right w:val="none" w:sz="0" w:space="0" w:color="auto"/>
          </w:divBdr>
        </w:div>
        <w:div w:id="1457606076">
          <w:marLeft w:val="0"/>
          <w:marRight w:val="0"/>
          <w:marTop w:val="0"/>
          <w:marBottom w:val="0"/>
          <w:divBdr>
            <w:top w:val="none" w:sz="0" w:space="0" w:color="auto"/>
            <w:left w:val="none" w:sz="0" w:space="0" w:color="auto"/>
            <w:bottom w:val="none" w:sz="0" w:space="0" w:color="auto"/>
            <w:right w:val="none" w:sz="0" w:space="0" w:color="auto"/>
          </w:divBdr>
        </w:div>
        <w:div w:id="1210071842">
          <w:marLeft w:val="0"/>
          <w:marRight w:val="0"/>
          <w:marTop w:val="0"/>
          <w:marBottom w:val="0"/>
          <w:divBdr>
            <w:top w:val="none" w:sz="0" w:space="0" w:color="auto"/>
            <w:left w:val="none" w:sz="0" w:space="0" w:color="auto"/>
            <w:bottom w:val="none" w:sz="0" w:space="0" w:color="auto"/>
            <w:right w:val="none" w:sz="0" w:space="0" w:color="auto"/>
          </w:divBdr>
        </w:div>
        <w:div w:id="677579001">
          <w:marLeft w:val="0"/>
          <w:marRight w:val="0"/>
          <w:marTop w:val="0"/>
          <w:marBottom w:val="0"/>
          <w:divBdr>
            <w:top w:val="none" w:sz="0" w:space="0" w:color="auto"/>
            <w:left w:val="none" w:sz="0" w:space="0" w:color="auto"/>
            <w:bottom w:val="none" w:sz="0" w:space="0" w:color="auto"/>
            <w:right w:val="none" w:sz="0" w:space="0" w:color="auto"/>
          </w:divBdr>
        </w:div>
        <w:div w:id="1027801133">
          <w:marLeft w:val="0"/>
          <w:marRight w:val="0"/>
          <w:marTop w:val="0"/>
          <w:marBottom w:val="0"/>
          <w:divBdr>
            <w:top w:val="none" w:sz="0" w:space="0" w:color="auto"/>
            <w:left w:val="none" w:sz="0" w:space="0" w:color="auto"/>
            <w:bottom w:val="none" w:sz="0" w:space="0" w:color="auto"/>
            <w:right w:val="none" w:sz="0" w:space="0" w:color="auto"/>
          </w:divBdr>
        </w:div>
        <w:div w:id="1124229795">
          <w:marLeft w:val="0"/>
          <w:marRight w:val="0"/>
          <w:marTop w:val="0"/>
          <w:marBottom w:val="0"/>
          <w:divBdr>
            <w:top w:val="none" w:sz="0" w:space="0" w:color="auto"/>
            <w:left w:val="none" w:sz="0" w:space="0" w:color="auto"/>
            <w:bottom w:val="none" w:sz="0" w:space="0" w:color="auto"/>
            <w:right w:val="none" w:sz="0" w:space="0" w:color="auto"/>
          </w:divBdr>
        </w:div>
        <w:div w:id="996149951">
          <w:marLeft w:val="0"/>
          <w:marRight w:val="0"/>
          <w:marTop w:val="0"/>
          <w:marBottom w:val="0"/>
          <w:divBdr>
            <w:top w:val="none" w:sz="0" w:space="0" w:color="auto"/>
            <w:left w:val="none" w:sz="0" w:space="0" w:color="auto"/>
            <w:bottom w:val="none" w:sz="0" w:space="0" w:color="auto"/>
            <w:right w:val="none" w:sz="0" w:space="0" w:color="auto"/>
          </w:divBdr>
        </w:div>
        <w:div w:id="1276249456">
          <w:marLeft w:val="0"/>
          <w:marRight w:val="0"/>
          <w:marTop w:val="0"/>
          <w:marBottom w:val="0"/>
          <w:divBdr>
            <w:top w:val="none" w:sz="0" w:space="0" w:color="auto"/>
            <w:left w:val="none" w:sz="0" w:space="0" w:color="auto"/>
            <w:bottom w:val="none" w:sz="0" w:space="0" w:color="auto"/>
            <w:right w:val="none" w:sz="0" w:space="0" w:color="auto"/>
          </w:divBdr>
        </w:div>
        <w:div w:id="904267277">
          <w:marLeft w:val="0"/>
          <w:marRight w:val="0"/>
          <w:marTop w:val="0"/>
          <w:marBottom w:val="0"/>
          <w:divBdr>
            <w:top w:val="none" w:sz="0" w:space="0" w:color="auto"/>
            <w:left w:val="none" w:sz="0" w:space="0" w:color="auto"/>
            <w:bottom w:val="none" w:sz="0" w:space="0" w:color="auto"/>
            <w:right w:val="none" w:sz="0" w:space="0" w:color="auto"/>
          </w:divBdr>
        </w:div>
        <w:div w:id="502624548">
          <w:marLeft w:val="0"/>
          <w:marRight w:val="0"/>
          <w:marTop w:val="0"/>
          <w:marBottom w:val="0"/>
          <w:divBdr>
            <w:top w:val="none" w:sz="0" w:space="0" w:color="auto"/>
            <w:left w:val="none" w:sz="0" w:space="0" w:color="auto"/>
            <w:bottom w:val="none" w:sz="0" w:space="0" w:color="auto"/>
            <w:right w:val="none" w:sz="0" w:space="0" w:color="auto"/>
          </w:divBdr>
        </w:div>
        <w:div w:id="472142804">
          <w:marLeft w:val="0"/>
          <w:marRight w:val="0"/>
          <w:marTop w:val="0"/>
          <w:marBottom w:val="0"/>
          <w:divBdr>
            <w:top w:val="none" w:sz="0" w:space="0" w:color="auto"/>
            <w:left w:val="none" w:sz="0" w:space="0" w:color="auto"/>
            <w:bottom w:val="none" w:sz="0" w:space="0" w:color="auto"/>
            <w:right w:val="none" w:sz="0" w:space="0" w:color="auto"/>
          </w:divBdr>
        </w:div>
        <w:div w:id="7291395">
          <w:marLeft w:val="0"/>
          <w:marRight w:val="0"/>
          <w:marTop w:val="0"/>
          <w:marBottom w:val="0"/>
          <w:divBdr>
            <w:top w:val="none" w:sz="0" w:space="0" w:color="auto"/>
            <w:left w:val="none" w:sz="0" w:space="0" w:color="auto"/>
            <w:bottom w:val="none" w:sz="0" w:space="0" w:color="auto"/>
            <w:right w:val="none" w:sz="0" w:space="0" w:color="auto"/>
          </w:divBdr>
        </w:div>
        <w:div w:id="309868867">
          <w:marLeft w:val="0"/>
          <w:marRight w:val="0"/>
          <w:marTop w:val="0"/>
          <w:marBottom w:val="0"/>
          <w:divBdr>
            <w:top w:val="none" w:sz="0" w:space="0" w:color="auto"/>
            <w:left w:val="none" w:sz="0" w:space="0" w:color="auto"/>
            <w:bottom w:val="none" w:sz="0" w:space="0" w:color="auto"/>
            <w:right w:val="none" w:sz="0" w:space="0" w:color="auto"/>
          </w:divBdr>
        </w:div>
        <w:div w:id="1447893663">
          <w:marLeft w:val="0"/>
          <w:marRight w:val="0"/>
          <w:marTop w:val="0"/>
          <w:marBottom w:val="0"/>
          <w:divBdr>
            <w:top w:val="none" w:sz="0" w:space="0" w:color="auto"/>
            <w:left w:val="none" w:sz="0" w:space="0" w:color="auto"/>
            <w:bottom w:val="none" w:sz="0" w:space="0" w:color="auto"/>
            <w:right w:val="none" w:sz="0" w:space="0" w:color="auto"/>
          </w:divBdr>
        </w:div>
        <w:div w:id="1127747350">
          <w:marLeft w:val="0"/>
          <w:marRight w:val="0"/>
          <w:marTop w:val="0"/>
          <w:marBottom w:val="0"/>
          <w:divBdr>
            <w:top w:val="none" w:sz="0" w:space="0" w:color="auto"/>
            <w:left w:val="none" w:sz="0" w:space="0" w:color="auto"/>
            <w:bottom w:val="none" w:sz="0" w:space="0" w:color="auto"/>
            <w:right w:val="none" w:sz="0" w:space="0" w:color="auto"/>
          </w:divBdr>
        </w:div>
        <w:div w:id="1480262992">
          <w:marLeft w:val="0"/>
          <w:marRight w:val="0"/>
          <w:marTop w:val="0"/>
          <w:marBottom w:val="0"/>
          <w:divBdr>
            <w:top w:val="none" w:sz="0" w:space="0" w:color="auto"/>
            <w:left w:val="none" w:sz="0" w:space="0" w:color="auto"/>
            <w:bottom w:val="none" w:sz="0" w:space="0" w:color="auto"/>
            <w:right w:val="none" w:sz="0" w:space="0" w:color="auto"/>
          </w:divBdr>
        </w:div>
        <w:div w:id="1613973006">
          <w:marLeft w:val="0"/>
          <w:marRight w:val="0"/>
          <w:marTop w:val="0"/>
          <w:marBottom w:val="0"/>
          <w:divBdr>
            <w:top w:val="none" w:sz="0" w:space="0" w:color="auto"/>
            <w:left w:val="none" w:sz="0" w:space="0" w:color="auto"/>
            <w:bottom w:val="none" w:sz="0" w:space="0" w:color="auto"/>
            <w:right w:val="none" w:sz="0" w:space="0" w:color="auto"/>
          </w:divBdr>
        </w:div>
        <w:div w:id="478154733">
          <w:marLeft w:val="0"/>
          <w:marRight w:val="0"/>
          <w:marTop w:val="0"/>
          <w:marBottom w:val="0"/>
          <w:divBdr>
            <w:top w:val="none" w:sz="0" w:space="0" w:color="auto"/>
            <w:left w:val="none" w:sz="0" w:space="0" w:color="auto"/>
            <w:bottom w:val="none" w:sz="0" w:space="0" w:color="auto"/>
            <w:right w:val="none" w:sz="0" w:space="0" w:color="auto"/>
          </w:divBdr>
        </w:div>
        <w:div w:id="328599102">
          <w:marLeft w:val="0"/>
          <w:marRight w:val="0"/>
          <w:marTop w:val="0"/>
          <w:marBottom w:val="0"/>
          <w:divBdr>
            <w:top w:val="none" w:sz="0" w:space="0" w:color="auto"/>
            <w:left w:val="none" w:sz="0" w:space="0" w:color="auto"/>
            <w:bottom w:val="none" w:sz="0" w:space="0" w:color="auto"/>
            <w:right w:val="none" w:sz="0" w:space="0" w:color="auto"/>
          </w:divBdr>
        </w:div>
        <w:div w:id="174079207">
          <w:marLeft w:val="0"/>
          <w:marRight w:val="0"/>
          <w:marTop w:val="0"/>
          <w:marBottom w:val="0"/>
          <w:divBdr>
            <w:top w:val="none" w:sz="0" w:space="0" w:color="auto"/>
            <w:left w:val="none" w:sz="0" w:space="0" w:color="auto"/>
            <w:bottom w:val="none" w:sz="0" w:space="0" w:color="auto"/>
            <w:right w:val="none" w:sz="0" w:space="0" w:color="auto"/>
          </w:divBdr>
        </w:div>
        <w:div w:id="1927181471">
          <w:marLeft w:val="0"/>
          <w:marRight w:val="0"/>
          <w:marTop w:val="0"/>
          <w:marBottom w:val="0"/>
          <w:divBdr>
            <w:top w:val="none" w:sz="0" w:space="0" w:color="auto"/>
            <w:left w:val="none" w:sz="0" w:space="0" w:color="auto"/>
            <w:bottom w:val="none" w:sz="0" w:space="0" w:color="auto"/>
            <w:right w:val="none" w:sz="0" w:space="0" w:color="auto"/>
          </w:divBdr>
        </w:div>
        <w:div w:id="440495570">
          <w:marLeft w:val="0"/>
          <w:marRight w:val="0"/>
          <w:marTop w:val="0"/>
          <w:marBottom w:val="0"/>
          <w:divBdr>
            <w:top w:val="none" w:sz="0" w:space="0" w:color="auto"/>
            <w:left w:val="none" w:sz="0" w:space="0" w:color="auto"/>
            <w:bottom w:val="none" w:sz="0" w:space="0" w:color="auto"/>
            <w:right w:val="none" w:sz="0" w:space="0" w:color="auto"/>
          </w:divBdr>
        </w:div>
        <w:div w:id="750546680">
          <w:marLeft w:val="0"/>
          <w:marRight w:val="0"/>
          <w:marTop w:val="0"/>
          <w:marBottom w:val="0"/>
          <w:divBdr>
            <w:top w:val="none" w:sz="0" w:space="0" w:color="auto"/>
            <w:left w:val="none" w:sz="0" w:space="0" w:color="auto"/>
            <w:bottom w:val="none" w:sz="0" w:space="0" w:color="auto"/>
            <w:right w:val="none" w:sz="0" w:space="0" w:color="auto"/>
          </w:divBdr>
        </w:div>
        <w:div w:id="1282103476">
          <w:marLeft w:val="0"/>
          <w:marRight w:val="0"/>
          <w:marTop w:val="0"/>
          <w:marBottom w:val="0"/>
          <w:divBdr>
            <w:top w:val="none" w:sz="0" w:space="0" w:color="auto"/>
            <w:left w:val="none" w:sz="0" w:space="0" w:color="auto"/>
            <w:bottom w:val="none" w:sz="0" w:space="0" w:color="auto"/>
            <w:right w:val="none" w:sz="0" w:space="0" w:color="auto"/>
          </w:divBdr>
        </w:div>
        <w:div w:id="62147023">
          <w:marLeft w:val="0"/>
          <w:marRight w:val="0"/>
          <w:marTop w:val="0"/>
          <w:marBottom w:val="0"/>
          <w:divBdr>
            <w:top w:val="none" w:sz="0" w:space="0" w:color="auto"/>
            <w:left w:val="none" w:sz="0" w:space="0" w:color="auto"/>
            <w:bottom w:val="none" w:sz="0" w:space="0" w:color="auto"/>
            <w:right w:val="none" w:sz="0" w:space="0" w:color="auto"/>
          </w:divBdr>
        </w:div>
        <w:div w:id="897209378">
          <w:marLeft w:val="0"/>
          <w:marRight w:val="0"/>
          <w:marTop w:val="0"/>
          <w:marBottom w:val="0"/>
          <w:divBdr>
            <w:top w:val="none" w:sz="0" w:space="0" w:color="auto"/>
            <w:left w:val="none" w:sz="0" w:space="0" w:color="auto"/>
            <w:bottom w:val="none" w:sz="0" w:space="0" w:color="auto"/>
            <w:right w:val="none" w:sz="0" w:space="0" w:color="auto"/>
          </w:divBdr>
        </w:div>
        <w:div w:id="1286306337">
          <w:marLeft w:val="0"/>
          <w:marRight w:val="0"/>
          <w:marTop w:val="0"/>
          <w:marBottom w:val="0"/>
          <w:divBdr>
            <w:top w:val="none" w:sz="0" w:space="0" w:color="auto"/>
            <w:left w:val="none" w:sz="0" w:space="0" w:color="auto"/>
            <w:bottom w:val="none" w:sz="0" w:space="0" w:color="auto"/>
            <w:right w:val="none" w:sz="0" w:space="0" w:color="auto"/>
          </w:divBdr>
        </w:div>
        <w:div w:id="1817457631">
          <w:marLeft w:val="0"/>
          <w:marRight w:val="0"/>
          <w:marTop w:val="0"/>
          <w:marBottom w:val="0"/>
          <w:divBdr>
            <w:top w:val="none" w:sz="0" w:space="0" w:color="auto"/>
            <w:left w:val="none" w:sz="0" w:space="0" w:color="auto"/>
            <w:bottom w:val="none" w:sz="0" w:space="0" w:color="auto"/>
            <w:right w:val="none" w:sz="0" w:space="0" w:color="auto"/>
          </w:divBdr>
        </w:div>
        <w:div w:id="211890483">
          <w:marLeft w:val="0"/>
          <w:marRight w:val="0"/>
          <w:marTop w:val="0"/>
          <w:marBottom w:val="0"/>
          <w:divBdr>
            <w:top w:val="none" w:sz="0" w:space="0" w:color="auto"/>
            <w:left w:val="none" w:sz="0" w:space="0" w:color="auto"/>
            <w:bottom w:val="none" w:sz="0" w:space="0" w:color="auto"/>
            <w:right w:val="none" w:sz="0" w:space="0" w:color="auto"/>
          </w:divBdr>
        </w:div>
        <w:div w:id="239222575">
          <w:marLeft w:val="0"/>
          <w:marRight w:val="0"/>
          <w:marTop w:val="0"/>
          <w:marBottom w:val="0"/>
          <w:divBdr>
            <w:top w:val="none" w:sz="0" w:space="0" w:color="auto"/>
            <w:left w:val="none" w:sz="0" w:space="0" w:color="auto"/>
            <w:bottom w:val="none" w:sz="0" w:space="0" w:color="auto"/>
            <w:right w:val="none" w:sz="0" w:space="0" w:color="auto"/>
          </w:divBdr>
        </w:div>
        <w:div w:id="338581714">
          <w:marLeft w:val="0"/>
          <w:marRight w:val="0"/>
          <w:marTop w:val="0"/>
          <w:marBottom w:val="0"/>
          <w:divBdr>
            <w:top w:val="none" w:sz="0" w:space="0" w:color="auto"/>
            <w:left w:val="none" w:sz="0" w:space="0" w:color="auto"/>
            <w:bottom w:val="none" w:sz="0" w:space="0" w:color="auto"/>
            <w:right w:val="none" w:sz="0" w:space="0" w:color="auto"/>
          </w:divBdr>
        </w:div>
        <w:div w:id="575479851">
          <w:marLeft w:val="0"/>
          <w:marRight w:val="0"/>
          <w:marTop w:val="0"/>
          <w:marBottom w:val="0"/>
          <w:divBdr>
            <w:top w:val="none" w:sz="0" w:space="0" w:color="auto"/>
            <w:left w:val="none" w:sz="0" w:space="0" w:color="auto"/>
            <w:bottom w:val="none" w:sz="0" w:space="0" w:color="auto"/>
            <w:right w:val="none" w:sz="0" w:space="0" w:color="auto"/>
          </w:divBdr>
        </w:div>
        <w:div w:id="730924712">
          <w:marLeft w:val="0"/>
          <w:marRight w:val="0"/>
          <w:marTop w:val="0"/>
          <w:marBottom w:val="0"/>
          <w:divBdr>
            <w:top w:val="none" w:sz="0" w:space="0" w:color="auto"/>
            <w:left w:val="none" w:sz="0" w:space="0" w:color="auto"/>
            <w:bottom w:val="none" w:sz="0" w:space="0" w:color="auto"/>
            <w:right w:val="none" w:sz="0" w:space="0" w:color="auto"/>
          </w:divBdr>
        </w:div>
        <w:div w:id="1506704535">
          <w:marLeft w:val="0"/>
          <w:marRight w:val="0"/>
          <w:marTop w:val="0"/>
          <w:marBottom w:val="0"/>
          <w:divBdr>
            <w:top w:val="none" w:sz="0" w:space="0" w:color="auto"/>
            <w:left w:val="none" w:sz="0" w:space="0" w:color="auto"/>
            <w:bottom w:val="none" w:sz="0" w:space="0" w:color="auto"/>
            <w:right w:val="none" w:sz="0" w:space="0" w:color="auto"/>
          </w:divBdr>
        </w:div>
        <w:div w:id="1712611657">
          <w:marLeft w:val="0"/>
          <w:marRight w:val="0"/>
          <w:marTop w:val="0"/>
          <w:marBottom w:val="0"/>
          <w:divBdr>
            <w:top w:val="none" w:sz="0" w:space="0" w:color="auto"/>
            <w:left w:val="none" w:sz="0" w:space="0" w:color="auto"/>
            <w:bottom w:val="none" w:sz="0" w:space="0" w:color="auto"/>
            <w:right w:val="none" w:sz="0" w:space="0" w:color="auto"/>
          </w:divBdr>
        </w:div>
        <w:div w:id="1193224334">
          <w:marLeft w:val="0"/>
          <w:marRight w:val="0"/>
          <w:marTop w:val="0"/>
          <w:marBottom w:val="0"/>
          <w:divBdr>
            <w:top w:val="none" w:sz="0" w:space="0" w:color="auto"/>
            <w:left w:val="none" w:sz="0" w:space="0" w:color="auto"/>
            <w:bottom w:val="none" w:sz="0" w:space="0" w:color="auto"/>
            <w:right w:val="none" w:sz="0" w:space="0" w:color="auto"/>
          </w:divBdr>
        </w:div>
        <w:div w:id="1960524515">
          <w:marLeft w:val="0"/>
          <w:marRight w:val="0"/>
          <w:marTop w:val="0"/>
          <w:marBottom w:val="0"/>
          <w:divBdr>
            <w:top w:val="none" w:sz="0" w:space="0" w:color="auto"/>
            <w:left w:val="none" w:sz="0" w:space="0" w:color="auto"/>
            <w:bottom w:val="none" w:sz="0" w:space="0" w:color="auto"/>
            <w:right w:val="none" w:sz="0" w:space="0" w:color="auto"/>
          </w:divBdr>
        </w:div>
        <w:div w:id="754786897">
          <w:marLeft w:val="0"/>
          <w:marRight w:val="0"/>
          <w:marTop w:val="0"/>
          <w:marBottom w:val="0"/>
          <w:divBdr>
            <w:top w:val="none" w:sz="0" w:space="0" w:color="auto"/>
            <w:left w:val="none" w:sz="0" w:space="0" w:color="auto"/>
            <w:bottom w:val="none" w:sz="0" w:space="0" w:color="auto"/>
            <w:right w:val="none" w:sz="0" w:space="0" w:color="auto"/>
          </w:divBdr>
        </w:div>
        <w:div w:id="115105277">
          <w:marLeft w:val="0"/>
          <w:marRight w:val="0"/>
          <w:marTop w:val="0"/>
          <w:marBottom w:val="0"/>
          <w:divBdr>
            <w:top w:val="none" w:sz="0" w:space="0" w:color="auto"/>
            <w:left w:val="none" w:sz="0" w:space="0" w:color="auto"/>
            <w:bottom w:val="none" w:sz="0" w:space="0" w:color="auto"/>
            <w:right w:val="none" w:sz="0" w:space="0" w:color="auto"/>
          </w:divBdr>
        </w:div>
        <w:div w:id="1498644032">
          <w:marLeft w:val="0"/>
          <w:marRight w:val="0"/>
          <w:marTop w:val="0"/>
          <w:marBottom w:val="0"/>
          <w:divBdr>
            <w:top w:val="none" w:sz="0" w:space="0" w:color="auto"/>
            <w:left w:val="none" w:sz="0" w:space="0" w:color="auto"/>
            <w:bottom w:val="none" w:sz="0" w:space="0" w:color="auto"/>
            <w:right w:val="none" w:sz="0" w:space="0" w:color="auto"/>
          </w:divBdr>
        </w:div>
      </w:divsChild>
    </w:div>
    <w:div w:id="103870576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gossluzhba.gov.ru/" TargetMode="External"/><Relationship Id="rId4" Type="http://schemas.openxmlformats.org/officeDocument/2006/relationships/hyperlink" Target="http://gossluzhba.gov.ru/"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171</TotalTime>
  <Pages>1</Pages>
  <Words>425</Words>
  <Characters>2425</Characters>
  <Application>Microsoft Office Word</Application>
  <DocSecurity>0</DocSecurity>
  <Lines>20</Lines>
  <Paragraphs>5</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2845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GTN_Priem2</cp:lastModifiedBy>
  <cp:revision>11</cp:revision>
  <cp:lastPrinted>2018-09-27T11:05:00Z</cp:lastPrinted>
  <dcterms:created xsi:type="dcterms:W3CDTF">2018-09-27T10:34:00Z</dcterms:created>
  <dcterms:modified xsi:type="dcterms:W3CDTF">2024-05-14T10:06:00Z</dcterms:modified>
</cp:coreProperties>
</file>