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832FC2" w:rsidRPr="00832FC2" w14:paraId="7EFE2F94" w14:textId="77777777" w:rsidTr="00317D64">
        <w:trPr>
          <w:trHeight w:val="1265"/>
        </w:trPr>
        <w:tc>
          <w:tcPr>
            <w:tcW w:w="4077" w:type="dxa"/>
          </w:tcPr>
          <w:p w14:paraId="06FF3E2D" w14:textId="77777777" w:rsidR="00832FC2" w:rsidRPr="00832FC2" w:rsidRDefault="00832FC2" w:rsidP="0083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14:paraId="0900E6AB" w14:textId="77777777" w:rsidR="00832FC2" w:rsidRPr="00832FC2" w:rsidRDefault="00B53411" w:rsidP="00832FC2">
            <w:pPr>
              <w:spacing w:after="0" w:line="240" w:lineRule="auto"/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object w:dxaOrig="1440" w:dyaOrig="1440" w14:anchorId="1C8CEF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6" o:title=""/>
                </v:shape>
                <o:OLEObject Type="Embed" ProgID="CorelDRAW.Graphic.13" ShapeID="_x0000_s1026" DrawAspect="Content" ObjectID="_1746444119" r:id="rId7"/>
              </w:object>
            </w:r>
          </w:p>
        </w:tc>
        <w:tc>
          <w:tcPr>
            <w:tcW w:w="4217" w:type="dxa"/>
          </w:tcPr>
          <w:p w14:paraId="029DE8F2" w14:textId="77777777" w:rsidR="00832FC2" w:rsidRPr="00832FC2" w:rsidRDefault="00832FC2" w:rsidP="00832FC2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YЗ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14:paraId="78742C49" w14:textId="77777777" w:rsidR="00832FC2" w:rsidRPr="00832FC2" w:rsidRDefault="00832FC2" w:rsidP="00832FC2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p w14:paraId="1BD3F677" w14:textId="77777777" w:rsidR="00832FC2" w:rsidRPr="00832FC2" w:rsidRDefault="00832FC2" w:rsidP="00832FC2">
      <w:pP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832FC2" w:rsidRPr="00832FC2" w14:paraId="1B9C1B6A" w14:textId="77777777" w:rsidTr="00317D64">
        <w:tc>
          <w:tcPr>
            <w:tcW w:w="4111" w:type="dxa"/>
          </w:tcPr>
          <w:p w14:paraId="2DA2F625" w14:textId="77777777" w:rsidR="00832FC2" w:rsidRPr="00832FC2" w:rsidRDefault="00832FC2" w:rsidP="00832FC2">
            <w:pPr>
              <w:spacing w:after="0" w:line="240" w:lineRule="auto"/>
              <w:ind w:left="34" w:right="-143" w:hanging="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  <w:p w14:paraId="5FC9A4C8" w14:textId="77777777" w:rsidR="00832FC2" w:rsidRPr="00AD375C" w:rsidRDefault="00AD375C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D375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13.04.2023</w:t>
            </w:r>
          </w:p>
        </w:tc>
        <w:tc>
          <w:tcPr>
            <w:tcW w:w="1701" w:type="dxa"/>
          </w:tcPr>
          <w:p w14:paraId="55C38776" w14:textId="77777777"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930AEE8" w14:textId="77777777"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FC2">
              <w:rPr>
                <w:rFonts w:ascii="Times New Roman" w:eastAsia="Calibri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4076" w:type="dxa"/>
          </w:tcPr>
          <w:p w14:paraId="6BB2C97A" w14:textId="77777777"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БОЕРЫК</w:t>
            </w:r>
          </w:p>
          <w:p w14:paraId="44E84D4C" w14:textId="77777777" w:rsid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 01-05/</w:t>
            </w:r>
            <w:r w:rsidR="002C258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84 </w:t>
            </w: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14:paraId="1EEA3FBE" w14:textId="77777777"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4ED47E9C" w14:textId="77777777"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50"/>
      </w:tblGrid>
      <w:tr w:rsidR="00832FC2" w14:paraId="42DF39DE" w14:textId="77777777" w:rsidTr="00FA6E69">
        <w:tc>
          <w:tcPr>
            <w:tcW w:w="7371" w:type="dxa"/>
          </w:tcPr>
          <w:p w14:paraId="4E0781F1" w14:textId="77777777" w:rsidR="003F7639" w:rsidRDefault="00832FC2" w:rsidP="00396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 w:rsidR="00396F8B" w:rsidRPr="00396F8B">
              <w:rPr>
                <w:rFonts w:ascii="Times New Roman" w:hAnsi="Times New Roman" w:cs="Times New Roman"/>
                <w:sz w:val="28"/>
                <w:szCs w:val="28"/>
              </w:rPr>
              <w:t xml:space="preserve">орядок проведения антикоррупционной экспертизы нормативных правовых актов и проектов нормативных правовых актов 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6F8B" w:rsidRPr="00396F8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6F8B" w:rsidRPr="00396F8B">
              <w:rPr>
                <w:rFonts w:ascii="Times New Roman" w:hAnsi="Times New Roman" w:cs="Times New Roman"/>
                <w:sz w:val="28"/>
                <w:szCs w:val="28"/>
              </w:rPr>
              <w:t xml:space="preserve">остехнадзора 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6F8B" w:rsidRPr="00396F8B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6F8B" w:rsidRPr="00396F8B"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  <w:r w:rsidR="005469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FA594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Управления Гостехнадзора Республики Татарстан от 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01-05/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</w:t>
            </w:r>
          </w:p>
          <w:p w14:paraId="4D2CA36A" w14:textId="77777777" w:rsidR="008A1F55" w:rsidRDefault="008A1F55" w:rsidP="00396F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09FCFD" w14:textId="062E9A04" w:rsidR="008A1F55" w:rsidRPr="003F7639" w:rsidRDefault="008A1F55" w:rsidP="00396F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(Зарегистрирован в Министерстве юстиции Республики Татарстан от 23.05.2023 № 10836)</w:t>
            </w:r>
            <w:bookmarkStart w:id="0" w:name="_GoBack"/>
            <w:bookmarkEnd w:id="0"/>
          </w:p>
        </w:tc>
        <w:tc>
          <w:tcPr>
            <w:tcW w:w="2550" w:type="dxa"/>
          </w:tcPr>
          <w:p w14:paraId="1F3B5958" w14:textId="77777777" w:rsidR="00832FC2" w:rsidRDefault="00832FC2" w:rsidP="0083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BDCA2" w14:textId="77777777"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BE44E" w14:textId="77777777" w:rsidR="00832FC2" w:rsidRPr="00832FC2" w:rsidRDefault="00832FC2" w:rsidP="00832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254259AE" w14:textId="77777777" w:rsidR="000F0632" w:rsidRPr="00832FC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73DC7" w14:textId="77777777" w:rsidR="007F1637" w:rsidRDefault="00832FC2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C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3416D">
        <w:rPr>
          <w:rFonts w:ascii="Times New Roman" w:hAnsi="Times New Roman" w:cs="Times New Roman"/>
          <w:sz w:val="28"/>
          <w:szCs w:val="28"/>
        </w:rPr>
        <w:t xml:space="preserve">в </w:t>
      </w:r>
      <w:r w:rsidR="00396F8B" w:rsidRPr="00396F8B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нормативных правовых актов и проектов нормативных правовых актов Управления Гостехнадзора Республики Татарстан, утвержденн</w:t>
      </w:r>
      <w:r w:rsidR="00FA5945">
        <w:rPr>
          <w:rFonts w:ascii="Times New Roman" w:hAnsi="Times New Roman" w:cs="Times New Roman"/>
          <w:sz w:val="28"/>
          <w:szCs w:val="28"/>
        </w:rPr>
        <w:t>ый</w:t>
      </w:r>
      <w:r w:rsidR="00396F8B" w:rsidRPr="00396F8B">
        <w:rPr>
          <w:rFonts w:ascii="Times New Roman" w:hAnsi="Times New Roman" w:cs="Times New Roman"/>
          <w:sz w:val="28"/>
          <w:szCs w:val="28"/>
        </w:rPr>
        <w:t xml:space="preserve"> приказом Управления Гостехнадзора Республики Татарстан от 19.04.2018 № 01-05/98-пр</w:t>
      </w:r>
      <w:r w:rsidR="00924797">
        <w:rPr>
          <w:rFonts w:ascii="Times New Roman" w:hAnsi="Times New Roman" w:cs="Times New Roman"/>
          <w:sz w:val="28"/>
          <w:szCs w:val="28"/>
        </w:rPr>
        <w:t xml:space="preserve"> </w:t>
      </w:r>
      <w:r w:rsidR="00396F8B">
        <w:rPr>
          <w:rFonts w:ascii="Times New Roman" w:hAnsi="Times New Roman" w:cs="Times New Roman"/>
          <w:sz w:val="28"/>
          <w:szCs w:val="28"/>
        </w:rPr>
        <w:t>«О</w:t>
      </w:r>
      <w:r w:rsidR="00396F8B" w:rsidRPr="00396F8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96F8B">
        <w:rPr>
          <w:rFonts w:ascii="Times New Roman" w:hAnsi="Times New Roman" w:cs="Times New Roman"/>
          <w:sz w:val="28"/>
          <w:szCs w:val="28"/>
        </w:rPr>
        <w:t>П</w:t>
      </w:r>
      <w:r w:rsidR="00396F8B" w:rsidRPr="00396F8B">
        <w:rPr>
          <w:rFonts w:ascii="Times New Roman" w:hAnsi="Times New Roman" w:cs="Times New Roman"/>
          <w:sz w:val="28"/>
          <w:szCs w:val="28"/>
        </w:rPr>
        <w:t xml:space="preserve">орядка проведения антикоррупционной экспертизы нормативных правовых актов и проектов нормативных правовых актов </w:t>
      </w:r>
      <w:r w:rsidR="00396F8B">
        <w:rPr>
          <w:rFonts w:ascii="Times New Roman" w:hAnsi="Times New Roman" w:cs="Times New Roman"/>
          <w:sz w:val="28"/>
          <w:szCs w:val="28"/>
        </w:rPr>
        <w:t>У</w:t>
      </w:r>
      <w:r w:rsidR="00396F8B" w:rsidRPr="00396F8B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96F8B">
        <w:rPr>
          <w:rFonts w:ascii="Times New Roman" w:hAnsi="Times New Roman" w:cs="Times New Roman"/>
          <w:sz w:val="28"/>
          <w:szCs w:val="28"/>
        </w:rPr>
        <w:t>Г</w:t>
      </w:r>
      <w:r w:rsidR="00396F8B" w:rsidRPr="00396F8B">
        <w:rPr>
          <w:rFonts w:ascii="Times New Roman" w:hAnsi="Times New Roman" w:cs="Times New Roman"/>
          <w:sz w:val="28"/>
          <w:szCs w:val="28"/>
        </w:rPr>
        <w:t xml:space="preserve">остехнадзора </w:t>
      </w:r>
      <w:r w:rsidR="00396F8B">
        <w:rPr>
          <w:rFonts w:ascii="Times New Roman" w:hAnsi="Times New Roman" w:cs="Times New Roman"/>
          <w:sz w:val="28"/>
          <w:szCs w:val="28"/>
        </w:rPr>
        <w:t>Р</w:t>
      </w:r>
      <w:r w:rsidR="00396F8B" w:rsidRPr="00396F8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96F8B" w:rsidRPr="00544112">
        <w:rPr>
          <w:rFonts w:ascii="Times New Roman" w:hAnsi="Times New Roman" w:cs="Times New Roman"/>
          <w:sz w:val="28"/>
          <w:szCs w:val="28"/>
        </w:rPr>
        <w:t>Татарстан»</w:t>
      </w:r>
      <w:r w:rsidR="004673B6" w:rsidRPr="00544112">
        <w:rPr>
          <w:rFonts w:ascii="Times New Roman" w:hAnsi="Times New Roman" w:cs="Times New Roman"/>
          <w:sz w:val="28"/>
          <w:szCs w:val="28"/>
        </w:rPr>
        <w:t xml:space="preserve"> (с </w:t>
      </w:r>
      <w:r w:rsidR="00544112">
        <w:rPr>
          <w:rFonts w:ascii="Times New Roman" w:hAnsi="Times New Roman" w:cs="Times New Roman"/>
          <w:sz w:val="28"/>
          <w:szCs w:val="28"/>
        </w:rPr>
        <w:t>изменениями</w:t>
      </w:r>
      <w:r w:rsidR="004673B6" w:rsidRPr="00544112">
        <w:rPr>
          <w:rFonts w:ascii="Times New Roman" w:hAnsi="Times New Roman" w:cs="Times New Roman"/>
          <w:sz w:val="28"/>
          <w:szCs w:val="28"/>
        </w:rPr>
        <w:t>, внесенным</w:t>
      </w:r>
      <w:r w:rsidR="00D2377C" w:rsidRPr="00544112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4673B6" w:rsidRPr="00544112">
        <w:rPr>
          <w:rFonts w:ascii="Times New Roman" w:hAnsi="Times New Roman" w:cs="Times New Roman"/>
          <w:sz w:val="28"/>
          <w:szCs w:val="28"/>
        </w:rPr>
        <w:t xml:space="preserve"> приказом от 01.03.2023 № 01-05/62-пр) </w:t>
      </w:r>
      <w:r w:rsidR="00546950" w:rsidRPr="00544112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469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9E5C4" w14:textId="77777777" w:rsidR="007077C7" w:rsidRDefault="007F1637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79">
        <w:rPr>
          <w:rFonts w:ascii="Times New Roman" w:hAnsi="Times New Roman" w:cs="Times New Roman"/>
          <w:sz w:val="28"/>
          <w:szCs w:val="28"/>
        </w:rPr>
        <w:t xml:space="preserve">в </w:t>
      </w:r>
      <w:r w:rsidR="003B00A2" w:rsidRPr="00875A79">
        <w:rPr>
          <w:rFonts w:ascii="Times New Roman" w:hAnsi="Times New Roman" w:cs="Times New Roman"/>
          <w:sz w:val="28"/>
          <w:szCs w:val="28"/>
        </w:rPr>
        <w:t>пункт</w:t>
      </w:r>
      <w:r w:rsidR="00646F74" w:rsidRPr="00875A79">
        <w:rPr>
          <w:rFonts w:ascii="Times New Roman" w:hAnsi="Times New Roman" w:cs="Times New Roman"/>
          <w:sz w:val="28"/>
          <w:szCs w:val="28"/>
        </w:rPr>
        <w:t>ах</w:t>
      </w:r>
      <w:r w:rsidR="003B00A2" w:rsidRPr="00875A79">
        <w:rPr>
          <w:rFonts w:ascii="Times New Roman" w:hAnsi="Times New Roman" w:cs="Times New Roman"/>
          <w:sz w:val="28"/>
          <w:szCs w:val="28"/>
        </w:rPr>
        <w:t xml:space="preserve"> </w:t>
      </w:r>
      <w:r w:rsidR="001F4C9E" w:rsidRPr="00875A79">
        <w:rPr>
          <w:rFonts w:ascii="Times New Roman" w:hAnsi="Times New Roman" w:cs="Times New Roman"/>
          <w:sz w:val="28"/>
          <w:szCs w:val="28"/>
        </w:rPr>
        <w:t>2.1</w:t>
      </w:r>
      <w:r w:rsidR="00646F74" w:rsidRPr="00875A79">
        <w:rPr>
          <w:rFonts w:ascii="Times New Roman" w:hAnsi="Times New Roman" w:cs="Times New Roman"/>
          <w:sz w:val="28"/>
          <w:szCs w:val="28"/>
        </w:rPr>
        <w:t>, 4.</w:t>
      </w:r>
      <w:r w:rsidR="00795B38" w:rsidRPr="00875A79">
        <w:rPr>
          <w:rFonts w:ascii="Times New Roman" w:hAnsi="Times New Roman" w:cs="Times New Roman"/>
          <w:sz w:val="28"/>
          <w:szCs w:val="28"/>
        </w:rPr>
        <w:t>7</w:t>
      </w:r>
      <w:r w:rsidR="00B46F8D" w:rsidRPr="00875A79">
        <w:rPr>
          <w:rFonts w:ascii="Times New Roman" w:hAnsi="Times New Roman" w:cs="Times New Roman"/>
          <w:sz w:val="28"/>
          <w:szCs w:val="28"/>
        </w:rPr>
        <w:t xml:space="preserve"> </w:t>
      </w:r>
      <w:r w:rsidR="007077C7" w:rsidRPr="00875A7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96F8B" w:rsidRPr="00875A79">
        <w:rPr>
          <w:rFonts w:ascii="Times New Roman" w:hAnsi="Times New Roman" w:cs="Times New Roman"/>
          <w:sz w:val="28"/>
          <w:szCs w:val="28"/>
        </w:rPr>
        <w:t>«</w:t>
      </w:r>
      <w:r w:rsidR="00B46F8D" w:rsidRPr="00875A79">
        <w:rPr>
          <w:rFonts w:ascii="Times New Roman" w:hAnsi="Times New Roman" w:cs="Times New Roman"/>
          <w:sz w:val="28"/>
          <w:szCs w:val="28"/>
        </w:rPr>
        <w:t>отдел организационно-правовой работы</w:t>
      </w:r>
      <w:r w:rsidR="00396F8B" w:rsidRPr="00875A79">
        <w:rPr>
          <w:rFonts w:ascii="Times New Roman" w:hAnsi="Times New Roman" w:cs="Times New Roman"/>
          <w:sz w:val="28"/>
          <w:szCs w:val="28"/>
        </w:rPr>
        <w:t>»</w:t>
      </w:r>
      <w:r w:rsidR="00646F74" w:rsidRPr="00875A79">
        <w:rPr>
          <w:rFonts w:ascii="Times New Roman" w:hAnsi="Times New Roman" w:cs="Times New Roman"/>
          <w:sz w:val="28"/>
          <w:szCs w:val="28"/>
        </w:rPr>
        <w:t xml:space="preserve"> </w:t>
      </w:r>
      <w:r w:rsidR="00B94193" w:rsidRPr="00875A79">
        <w:rPr>
          <w:rFonts w:ascii="Times New Roman" w:hAnsi="Times New Roman" w:cs="Times New Roman"/>
          <w:sz w:val="28"/>
          <w:szCs w:val="28"/>
        </w:rPr>
        <w:t>в соответствующих падежах</w:t>
      </w:r>
      <w:r w:rsidR="00396F8B" w:rsidRPr="00875A7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B46F8D" w:rsidRPr="00875A79">
        <w:rPr>
          <w:rFonts w:ascii="Times New Roman" w:hAnsi="Times New Roman" w:cs="Times New Roman"/>
          <w:sz w:val="28"/>
          <w:szCs w:val="28"/>
        </w:rPr>
        <w:t>отдел организационно-правовой и кадровой работы</w:t>
      </w:r>
      <w:r w:rsidR="00396F8B" w:rsidRPr="00875A79">
        <w:rPr>
          <w:rFonts w:ascii="Times New Roman" w:hAnsi="Times New Roman" w:cs="Times New Roman"/>
          <w:sz w:val="28"/>
          <w:szCs w:val="28"/>
        </w:rPr>
        <w:t>»</w:t>
      </w:r>
      <w:r w:rsidR="00B94193" w:rsidRPr="00875A79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B46F8D" w:rsidRPr="00875A79">
        <w:rPr>
          <w:rFonts w:ascii="Times New Roman" w:hAnsi="Times New Roman" w:cs="Times New Roman"/>
          <w:sz w:val="28"/>
          <w:szCs w:val="28"/>
        </w:rPr>
        <w:t>;</w:t>
      </w:r>
    </w:p>
    <w:p w14:paraId="5F406E63" w14:textId="77777777" w:rsidR="00B46F8D" w:rsidRDefault="00B46F8D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изложить в следующей редакции:</w:t>
      </w:r>
    </w:p>
    <w:p w14:paraId="45D7B22B" w14:textId="77777777" w:rsidR="00B46F8D" w:rsidRDefault="00B46F8D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r w:rsidR="00646F74" w:rsidRPr="00646F74">
        <w:rPr>
          <w:rFonts w:ascii="Times New Roman" w:hAnsi="Times New Roman" w:cs="Times New Roman"/>
          <w:sz w:val="28"/>
          <w:szCs w:val="28"/>
        </w:rPr>
        <w:t xml:space="preserve">Объектами независимой антикоррупционной экспертизы являются официально опубликованные нормативные правовые акты </w:t>
      </w:r>
      <w:r w:rsidR="00646F7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46F74" w:rsidRPr="00646F74">
        <w:rPr>
          <w:rFonts w:ascii="Times New Roman" w:hAnsi="Times New Roman" w:cs="Times New Roman"/>
          <w:sz w:val="28"/>
          <w:szCs w:val="28"/>
        </w:rPr>
        <w:t xml:space="preserve">и размещенные в информационно-телекоммуникационной сети </w:t>
      </w:r>
      <w:r w:rsidR="00646F74">
        <w:rPr>
          <w:rFonts w:ascii="Times New Roman" w:hAnsi="Times New Roman" w:cs="Times New Roman"/>
          <w:sz w:val="28"/>
          <w:szCs w:val="28"/>
        </w:rPr>
        <w:t>«</w:t>
      </w:r>
      <w:r w:rsidR="00646F74" w:rsidRPr="00646F74">
        <w:rPr>
          <w:rFonts w:ascii="Times New Roman" w:hAnsi="Times New Roman" w:cs="Times New Roman"/>
          <w:sz w:val="28"/>
          <w:szCs w:val="28"/>
        </w:rPr>
        <w:t>Интернет</w:t>
      </w:r>
      <w:r w:rsidR="00646F74">
        <w:rPr>
          <w:rFonts w:ascii="Times New Roman" w:hAnsi="Times New Roman" w:cs="Times New Roman"/>
          <w:sz w:val="28"/>
          <w:szCs w:val="28"/>
        </w:rPr>
        <w:t>»</w:t>
      </w:r>
      <w:r w:rsidR="00646F74" w:rsidRPr="00646F74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Татарстан или информационном ресурсе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(http://tatarstan.ru/regulation), определенном единым региональным интернет-порталом для размещения проектов нормативных правовых актов органов государственной власти Республики Татарстан в целях проведения их независимой </w:t>
      </w:r>
      <w:r w:rsidR="00646F74" w:rsidRPr="00646F74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экспертизы и общественного обсуждения (далее - единый региональный интернет-портал), проекты нормативных правовых актов, разработанные </w:t>
      </w:r>
      <w:r w:rsidR="00646F74">
        <w:rPr>
          <w:rFonts w:ascii="Times New Roman" w:hAnsi="Times New Roman" w:cs="Times New Roman"/>
          <w:sz w:val="28"/>
          <w:szCs w:val="28"/>
        </w:rPr>
        <w:t>Управлением</w:t>
      </w:r>
      <w:r w:rsidR="00646F74" w:rsidRPr="00646F74">
        <w:rPr>
          <w:rFonts w:ascii="Times New Roman" w:hAnsi="Times New Roman" w:cs="Times New Roman"/>
          <w:sz w:val="28"/>
          <w:szCs w:val="28"/>
        </w:rPr>
        <w:t>.</w:t>
      </w:r>
    </w:p>
    <w:p w14:paraId="7EDAEC2A" w14:textId="77777777" w:rsidR="00C1531A" w:rsidRDefault="00C1531A" w:rsidP="00C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 изложить в следующей редакции:</w:t>
      </w:r>
    </w:p>
    <w:p w14:paraId="2FA31194" w14:textId="77777777" w:rsidR="00C1531A" w:rsidRDefault="00C1531A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</w:t>
      </w:r>
      <w:r w:rsidRPr="00C1531A"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1531A">
        <w:rPr>
          <w:rFonts w:ascii="Times New Roman" w:hAnsi="Times New Roman" w:cs="Times New Roman"/>
          <w:sz w:val="28"/>
          <w:szCs w:val="28"/>
        </w:rPr>
        <w:t xml:space="preserve"> разработчик размещает их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C153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31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531A">
        <w:rPr>
          <w:rFonts w:ascii="Times New Roman" w:hAnsi="Times New Roman" w:cs="Times New Roman"/>
          <w:sz w:val="28"/>
          <w:szCs w:val="28"/>
        </w:rPr>
        <w:t xml:space="preserve"> и на едином региональном интернет-портале в течение рабочего дня, соответствующего дню их направления на рассмотрение в </w:t>
      </w:r>
      <w:r>
        <w:rPr>
          <w:rFonts w:ascii="Times New Roman" w:hAnsi="Times New Roman" w:cs="Times New Roman"/>
          <w:sz w:val="28"/>
          <w:szCs w:val="28"/>
        </w:rPr>
        <w:t>отдел организационно-правовой и кадровой работы.»;</w:t>
      </w:r>
    </w:p>
    <w:p w14:paraId="1DE61A3B" w14:textId="77777777" w:rsidR="00C1531A" w:rsidRDefault="00C1531A" w:rsidP="00C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1A">
        <w:rPr>
          <w:rFonts w:ascii="Times New Roman" w:hAnsi="Times New Roman" w:cs="Times New Roman"/>
          <w:sz w:val="28"/>
          <w:szCs w:val="28"/>
        </w:rPr>
        <w:t>пункт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53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F891D81" w14:textId="77777777" w:rsidR="00C1531A" w:rsidRDefault="00C1531A" w:rsidP="00C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</w:t>
      </w:r>
      <w:r w:rsidRPr="00C1531A">
        <w:rPr>
          <w:rFonts w:ascii="Times New Roman" w:hAnsi="Times New Roman" w:cs="Times New Roman"/>
          <w:sz w:val="28"/>
          <w:szCs w:val="28"/>
        </w:rPr>
        <w:t xml:space="preserve">Заключения по результатам проведения независимой антикоррупционной экспертизы, 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Pr="00C1531A">
        <w:rPr>
          <w:rFonts w:ascii="Times New Roman" w:hAnsi="Times New Roman" w:cs="Times New Roman"/>
          <w:sz w:val="28"/>
          <w:szCs w:val="28"/>
        </w:rPr>
        <w:t>в пределах срока, на который проект нормативного правового акта размещался в целях проведения независимой антикоррупционной экспертизы, регистрируются не позднее рабочего дня, следующего за днем поступления, в единой системе межведомственного электронного документооборота</w:t>
      </w:r>
      <w:r w:rsidRPr="00C1531A">
        <w:t xml:space="preserve"> </w:t>
      </w:r>
      <w:r w:rsidRPr="00C1531A">
        <w:rPr>
          <w:rFonts w:ascii="Times New Roman" w:hAnsi="Times New Roman" w:cs="Times New Roman"/>
          <w:sz w:val="28"/>
          <w:szCs w:val="28"/>
        </w:rPr>
        <w:t>органов государственной власти Республики Татарстан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6A3DB00F" w14:textId="77777777" w:rsidR="00C1531A" w:rsidRDefault="00C1531A" w:rsidP="00C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4.5 изложить в следующей редакции:</w:t>
      </w:r>
    </w:p>
    <w:p w14:paraId="5B981341" w14:textId="77777777" w:rsidR="00B34BB6" w:rsidRPr="00544112" w:rsidRDefault="00C1531A" w:rsidP="00086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1A">
        <w:rPr>
          <w:rFonts w:ascii="Times New Roman" w:hAnsi="Times New Roman" w:cs="Times New Roman"/>
          <w:sz w:val="28"/>
          <w:szCs w:val="28"/>
        </w:rPr>
        <w:t xml:space="preserve">«4.5.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C1531A">
        <w:rPr>
          <w:rFonts w:ascii="Times New Roman" w:hAnsi="Times New Roman" w:cs="Times New Roman"/>
          <w:sz w:val="28"/>
          <w:szCs w:val="28"/>
        </w:rPr>
        <w:t xml:space="preserve">в 15-дневный срок со дня его регистрации, </w:t>
      </w:r>
      <w:r w:rsidRPr="00B34BB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B34BB6" w:rsidRPr="00B34BB6">
        <w:rPr>
          <w:rFonts w:ascii="Times New Roman" w:hAnsi="Times New Roman" w:cs="Times New Roman"/>
          <w:sz w:val="28"/>
          <w:szCs w:val="28"/>
        </w:rPr>
        <w:t>случаев, указанных в абзац</w:t>
      </w:r>
      <w:r w:rsidR="000868BA">
        <w:rPr>
          <w:rFonts w:ascii="Times New Roman" w:hAnsi="Times New Roman" w:cs="Times New Roman"/>
          <w:sz w:val="28"/>
          <w:szCs w:val="28"/>
        </w:rPr>
        <w:t>ах</w:t>
      </w:r>
      <w:r w:rsidR="00B34BB6" w:rsidRPr="00B34BB6">
        <w:rPr>
          <w:rFonts w:ascii="Times New Roman" w:hAnsi="Times New Roman" w:cs="Times New Roman"/>
          <w:sz w:val="28"/>
          <w:szCs w:val="28"/>
        </w:rPr>
        <w:t xml:space="preserve"> </w:t>
      </w:r>
      <w:r w:rsidR="000868BA" w:rsidRPr="00544112">
        <w:rPr>
          <w:rFonts w:ascii="Times New Roman" w:hAnsi="Times New Roman" w:cs="Times New Roman"/>
          <w:sz w:val="28"/>
          <w:szCs w:val="28"/>
        </w:rPr>
        <w:t>четвертом, пятом</w:t>
      </w:r>
      <w:r w:rsidR="00B34BB6" w:rsidRPr="00544112">
        <w:rPr>
          <w:rFonts w:ascii="Times New Roman" w:hAnsi="Times New Roman" w:cs="Times New Roman"/>
          <w:sz w:val="28"/>
          <w:szCs w:val="28"/>
        </w:rPr>
        <w:t xml:space="preserve"> </w:t>
      </w:r>
      <w:r w:rsidR="007B79FC" w:rsidRPr="00544112">
        <w:rPr>
          <w:rFonts w:ascii="Times New Roman" w:hAnsi="Times New Roman" w:cs="Times New Roman"/>
          <w:sz w:val="28"/>
          <w:szCs w:val="28"/>
          <w:lang w:val="tt-RU"/>
        </w:rPr>
        <w:t>настоящего пункта</w:t>
      </w:r>
      <w:r w:rsidR="00B34BB6" w:rsidRPr="00544112">
        <w:rPr>
          <w:rFonts w:ascii="Times New Roman" w:hAnsi="Times New Roman" w:cs="Times New Roman"/>
          <w:sz w:val="28"/>
          <w:szCs w:val="28"/>
        </w:rPr>
        <w:t>.</w:t>
      </w:r>
    </w:p>
    <w:p w14:paraId="74277C5A" w14:textId="77777777" w:rsidR="00B34BB6" w:rsidRPr="00544112" w:rsidRDefault="00B34BB6" w:rsidP="0079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12">
        <w:rPr>
          <w:rFonts w:ascii="Times New Roman" w:hAnsi="Times New Roman" w:cs="Times New Roman"/>
          <w:sz w:val="28"/>
          <w:szCs w:val="28"/>
        </w:rPr>
        <w:t>По результатам рассмотрения юридическому или физическому лицу, проводившему независимую антикоррупционную экспертизу, направляется мотивированный ответ (за исключением случаев, когда в заключении отсутствуют информация о выявленных коррупциогенных факторах или предложения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14:paraId="29DA7D6F" w14:textId="77777777" w:rsidR="00B34BB6" w:rsidRPr="00544112" w:rsidRDefault="00B34BB6" w:rsidP="0079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12">
        <w:rPr>
          <w:rFonts w:ascii="Times New Roman" w:hAnsi="Times New Roman" w:cs="Times New Roman"/>
          <w:sz w:val="28"/>
          <w:szCs w:val="28"/>
        </w:rPr>
        <w:t>Не подлежат рассмотрению заключения по результатам независимой антикоррупционной</w:t>
      </w:r>
      <w:r w:rsidR="000868BA" w:rsidRPr="00544112">
        <w:rPr>
          <w:rFonts w:ascii="Times New Roman" w:hAnsi="Times New Roman" w:cs="Times New Roman"/>
          <w:sz w:val="28"/>
          <w:szCs w:val="28"/>
        </w:rPr>
        <w:t xml:space="preserve"> </w:t>
      </w:r>
      <w:r w:rsidRPr="00544112">
        <w:rPr>
          <w:rFonts w:ascii="Times New Roman" w:hAnsi="Times New Roman" w:cs="Times New Roman"/>
          <w:sz w:val="28"/>
          <w:szCs w:val="28"/>
        </w:rPr>
        <w:t xml:space="preserve">экспертизы: </w:t>
      </w:r>
    </w:p>
    <w:p w14:paraId="3E0AE52A" w14:textId="7CD8B3A9" w:rsidR="00B34BB6" w:rsidRPr="00544112" w:rsidRDefault="00B34BB6" w:rsidP="0079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12">
        <w:rPr>
          <w:rFonts w:ascii="Times New Roman" w:hAnsi="Times New Roman" w:cs="Times New Roman"/>
          <w:sz w:val="28"/>
          <w:szCs w:val="28"/>
        </w:rPr>
        <w:t>подготовленные юридическими лицами и физическими лицами, не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актов;</w:t>
      </w:r>
    </w:p>
    <w:p w14:paraId="43064DEE" w14:textId="77777777" w:rsidR="00B34BB6" w:rsidRPr="00544112" w:rsidRDefault="00B34BB6" w:rsidP="0079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12">
        <w:rPr>
          <w:rFonts w:ascii="Times New Roman" w:hAnsi="Times New Roman" w:cs="Times New Roman"/>
          <w:sz w:val="28"/>
          <w:szCs w:val="28"/>
        </w:rPr>
        <w:t>не соответствующие форме, утвержденной Министерством юстиции Российской Федерации.</w:t>
      </w:r>
    </w:p>
    <w:p w14:paraId="63E87CD9" w14:textId="77777777" w:rsidR="00C1531A" w:rsidRPr="00544112" w:rsidRDefault="000868BA" w:rsidP="00086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12">
        <w:rPr>
          <w:rFonts w:ascii="Times New Roman" w:hAnsi="Times New Roman" w:cs="Times New Roman"/>
          <w:sz w:val="28"/>
          <w:szCs w:val="28"/>
        </w:rPr>
        <w:t xml:space="preserve">В случае, указанном в абзаце </w:t>
      </w:r>
      <w:r w:rsidR="00D21521" w:rsidRPr="00544112">
        <w:rPr>
          <w:rFonts w:ascii="Times New Roman" w:hAnsi="Times New Roman" w:cs="Times New Roman"/>
          <w:sz w:val="28"/>
          <w:szCs w:val="28"/>
        </w:rPr>
        <w:t>пятом</w:t>
      </w:r>
      <w:r w:rsidRPr="00544112">
        <w:rPr>
          <w:rFonts w:ascii="Times New Roman" w:hAnsi="Times New Roman" w:cs="Times New Roman"/>
          <w:sz w:val="28"/>
          <w:szCs w:val="28"/>
        </w:rPr>
        <w:t xml:space="preserve"> </w:t>
      </w:r>
      <w:r w:rsidR="005C733E" w:rsidRPr="00544112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544112">
        <w:rPr>
          <w:rFonts w:ascii="Times New Roman" w:hAnsi="Times New Roman" w:cs="Times New Roman"/>
          <w:sz w:val="28"/>
          <w:szCs w:val="28"/>
        </w:rPr>
        <w:t>, исполнительные органы государственной власти Республики Татарстан возвращают такое заключение не позднее 15 дней со дня регистрации с указанием причин.</w:t>
      </w:r>
      <w:r w:rsidR="00C1531A" w:rsidRPr="00544112">
        <w:rPr>
          <w:rFonts w:ascii="Times New Roman" w:hAnsi="Times New Roman" w:cs="Times New Roman"/>
          <w:sz w:val="28"/>
          <w:szCs w:val="28"/>
        </w:rPr>
        <w:t>»</w:t>
      </w:r>
      <w:r w:rsidRPr="00544112">
        <w:rPr>
          <w:rFonts w:ascii="Times New Roman" w:hAnsi="Times New Roman" w:cs="Times New Roman"/>
          <w:sz w:val="28"/>
          <w:szCs w:val="28"/>
        </w:rPr>
        <w:t>;</w:t>
      </w:r>
    </w:p>
    <w:p w14:paraId="690A856B" w14:textId="77777777" w:rsidR="000868BA" w:rsidRPr="000868BA" w:rsidRDefault="009E6844" w:rsidP="00086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12">
        <w:rPr>
          <w:rFonts w:ascii="Times New Roman" w:hAnsi="Times New Roman" w:cs="Times New Roman"/>
          <w:sz w:val="28"/>
          <w:szCs w:val="28"/>
        </w:rPr>
        <w:t xml:space="preserve">пункт 4.9 </w:t>
      </w:r>
      <w:r w:rsidR="000868BA" w:rsidRPr="00544112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53AD4BFC" w14:textId="77777777" w:rsidR="00C1531A" w:rsidRDefault="00C1531A" w:rsidP="00C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8F4E3" w14:textId="77777777" w:rsidR="00544112" w:rsidRDefault="00544112" w:rsidP="00C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7895A" w14:textId="77777777" w:rsidR="00BE4BC6" w:rsidRDefault="00BE4BC6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</w:t>
      </w:r>
      <w:proofErr w:type="spellStart"/>
      <w:r w:rsidR="00396F8B">
        <w:rPr>
          <w:rFonts w:ascii="Times New Roman" w:hAnsi="Times New Roman" w:cs="Times New Roman"/>
          <w:sz w:val="28"/>
          <w:szCs w:val="28"/>
        </w:rPr>
        <w:t>А.Ш.Бурганов</w:t>
      </w:r>
      <w:proofErr w:type="spellEnd"/>
    </w:p>
    <w:sectPr w:rsidR="00BE4BC6" w:rsidSect="000868BA">
      <w:pgSz w:w="11906" w:h="16838"/>
      <w:pgMar w:top="1134" w:right="851" w:bottom="709" w:left="1134" w:header="709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D33E2" w14:textId="77777777" w:rsidR="00B53411" w:rsidRDefault="00B53411">
      <w:pPr>
        <w:spacing w:after="0" w:line="240" w:lineRule="auto"/>
      </w:pPr>
      <w:r>
        <w:separator/>
      </w:r>
    </w:p>
  </w:endnote>
  <w:endnote w:type="continuationSeparator" w:id="0">
    <w:p w14:paraId="4781DAD7" w14:textId="77777777" w:rsidR="00B53411" w:rsidRDefault="00B5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634B8" w14:textId="77777777" w:rsidR="00B53411" w:rsidRDefault="00B53411">
      <w:pPr>
        <w:spacing w:after="0" w:line="240" w:lineRule="auto"/>
      </w:pPr>
      <w:r>
        <w:separator/>
      </w:r>
    </w:p>
  </w:footnote>
  <w:footnote w:type="continuationSeparator" w:id="0">
    <w:p w14:paraId="356C28C1" w14:textId="77777777" w:rsidR="00B53411" w:rsidRDefault="00B53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6"/>
    <w:rsid w:val="00044735"/>
    <w:rsid w:val="000868BA"/>
    <w:rsid w:val="000C756C"/>
    <w:rsid w:val="000F0632"/>
    <w:rsid w:val="00121D89"/>
    <w:rsid w:val="00165083"/>
    <w:rsid w:val="0019242E"/>
    <w:rsid w:val="001F4C9E"/>
    <w:rsid w:val="00205C45"/>
    <w:rsid w:val="0022128D"/>
    <w:rsid w:val="00221D05"/>
    <w:rsid w:val="00264ACC"/>
    <w:rsid w:val="0026646E"/>
    <w:rsid w:val="002B2791"/>
    <w:rsid w:val="002C2588"/>
    <w:rsid w:val="002C30C0"/>
    <w:rsid w:val="002C4250"/>
    <w:rsid w:val="0033416D"/>
    <w:rsid w:val="003861F9"/>
    <w:rsid w:val="00396F8B"/>
    <w:rsid w:val="003B00A2"/>
    <w:rsid w:val="003B3FDF"/>
    <w:rsid w:val="003F7639"/>
    <w:rsid w:val="00401858"/>
    <w:rsid w:val="004673B6"/>
    <w:rsid w:val="004B6090"/>
    <w:rsid w:val="004F04DE"/>
    <w:rsid w:val="00544112"/>
    <w:rsid w:val="00546950"/>
    <w:rsid w:val="005C23A0"/>
    <w:rsid w:val="005C733E"/>
    <w:rsid w:val="00646106"/>
    <w:rsid w:val="00646F74"/>
    <w:rsid w:val="006651A2"/>
    <w:rsid w:val="0067526D"/>
    <w:rsid w:val="00682648"/>
    <w:rsid w:val="006B2EE8"/>
    <w:rsid w:val="007077C7"/>
    <w:rsid w:val="007521D8"/>
    <w:rsid w:val="00754CA4"/>
    <w:rsid w:val="00795B38"/>
    <w:rsid w:val="007B79FC"/>
    <w:rsid w:val="007F1637"/>
    <w:rsid w:val="00820206"/>
    <w:rsid w:val="00832FC2"/>
    <w:rsid w:val="00875A79"/>
    <w:rsid w:val="0089039D"/>
    <w:rsid w:val="008A1F55"/>
    <w:rsid w:val="008F3518"/>
    <w:rsid w:val="00924797"/>
    <w:rsid w:val="0093729C"/>
    <w:rsid w:val="00940CBF"/>
    <w:rsid w:val="00981C2A"/>
    <w:rsid w:val="009A1099"/>
    <w:rsid w:val="009D4BC1"/>
    <w:rsid w:val="009E6844"/>
    <w:rsid w:val="00AD375C"/>
    <w:rsid w:val="00B17471"/>
    <w:rsid w:val="00B34BB6"/>
    <w:rsid w:val="00B46F8D"/>
    <w:rsid w:val="00B53411"/>
    <w:rsid w:val="00B94193"/>
    <w:rsid w:val="00BB2C85"/>
    <w:rsid w:val="00BD5289"/>
    <w:rsid w:val="00BE4BC6"/>
    <w:rsid w:val="00C1531A"/>
    <w:rsid w:val="00D21521"/>
    <w:rsid w:val="00D2377C"/>
    <w:rsid w:val="00D351AD"/>
    <w:rsid w:val="00E47957"/>
    <w:rsid w:val="00E50921"/>
    <w:rsid w:val="00EB2194"/>
    <w:rsid w:val="00F24677"/>
    <w:rsid w:val="00F479AE"/>
    <w:rsid w:val="00FA5945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AAEEAB"/>
  <w15:docId w15:val="{3F7D5456-708D-4245-A100-BDEACC54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3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461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1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64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06"/>
  </w:style>
  <w:style w:type="paragraph" w:styleId="a6">
    <w:name w:val="footer"/>
    <w:basedOn w:val="a"/>
    <w:link w:val="a7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06"/>
  </w:style>
  <w:style w:type="paragraph" w:customStyle="1" w:styleId="ConsPlusNormal">
    <w:name w:val="ConsPlusNormal"/>
    <w:rsid w:val="00646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4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Kamaleeva</cp:lastModifiedBy>
  <cp:revision>4</cp:revision>
  <cp:lastPrinted>2023-04-26T14:56:00Z</cp:lastPrinted>
  <dcterms:created xsi:type="dcterms:W3CDTF">2023-04-26T14:56:00Z</dcterms:created>
  <dcterms:modified xsi:type="dcterms:W3CDTF">2023-05-24T11:35:00Z</dcterms:modified>
</cp:coreProperties>
</file>