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428"/>
      </w:tblGrid>
      <w:tr w:rsidR="001C0E9F" w:rsidTr="0036012C">
        <w:trPr>
          <w:trHeight w:val="1265"/>
        </w:trPr>
        <w:tc>
          <w:tcPr>
            <w:tcW w:w="4077" w:type="dxa"/>
          </w:tcPr>
          <w:p w:rsidR="001C0E9F" w:rsidRPr="00DC60DA" w:rsidRDefault="001C0E9F" w:rsidP="003E4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1C0E9F" w:rsidRDefault="007448BC" w:rsidP="00E923DE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2223CF6C" wp14:editId="52D93794">
                  <wp:extent cx="761026" cy="752475"/>
                  <wp:effectExtent l="0" t="0" r="1270" b="0"/>
                  <wp:docPr id="1" name="Рисунок 1" descr="C:\Documents and Settings\Admin\Рабочий стол\герб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герб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026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1C0E9F" w:rsidRPr="00DC60DA" w:rsidRDefault="001C0E9F" w:rsidP="003E4E0F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  <w:tr w:rsidR="001C0E9F" w:rsidRPr="00C87EC4" w:rsidTr="0036012C">
        <w:trPr>
          <w:trHeight w:val="262"/>
        </w:trPr>
        <w:tc>
          <w:tcPr>
            <w:tcW w:w="4077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Федосеевская, 36, г. Казань, 420111</w:t>
            </w:r>
          </w:p>
        </w:tc>
        <w:tc>
          <w:tcPr>
            <w:tcW w:w="1560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8" w:type="dxa"/>
            <w:vAlign w:val="center"/>
          </w:tcPr>
          <w:p w:rsidR="001C0E9F" w:rsidRPr="00C87EC4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Федосеев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87EC4">
              <w:rPr>
                <w:rFonts w:ascii="Times New Roman" w:hAnsi="Times New Roman" w:cs="Times New Roman"/>
                <w:sz w:val="20"/>
                <w:szCs w:val="20"/>
              </w:rPr>
              <w:t xml:space="preserve">Казан </w:t>
            </w:r>
            <w:proofErr w:type="spellStart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шәһәре</w:t>
            </w:r>
            <w:proofErr w:type="spellEnd"/>
            <w:r w:rsidRPr="00C87EC4">
              <w:rPr>
                <w:rFonts w:ascii="Times New Roman" w:hAnsi="Times New Roman" w:cs="Times New Roman"/>
                <w:sz w:val="20"/>
                <w:szCs w:val="20"/>
              </w:rPr>
              <w:t>, 420111</w:t>
            </w:r>
          </w:p>
        </w:tc>
      </w:tr>
      <w:tr w:rsidR="001C0E9F" w:rsidTr="0036012C">
        <w:trPr>
          <w:trHeight w:val="355"/>
        </w:trPr>
        <w:tc>
          <w:tcPr>
            <w:tcW w:w="4077" w:type="dxa"/>
          </w:tcPr>
          <w:p w:rsidR="001C0E9F" w:rsidRDefault="001C0E9F" w:rsidP="003E4E0F"/>
        </w:tc>
        <w:tc>
          <w:tcPr>
            <w:tcW w:w="1560" w:type="dxa"/>
          </w:tcPr>
          <w:p w:rsidR="001C0E9F" w:rsidRDefault="001C0E9F" w:rsidP="003E4E0F"/>
        </w:tc>
        <w:tc>
          <w:tcPr>
            <w:tcW w:w="4428" w:type="dxa"/>
          </w:tcPr>
          <w:p w:rsidR="001C0E9F" w:rsidRDefault="001C0E9F" w:rsidP="003E4E0F"/>
        </w:tc>
      </w:tr>
      <w:tr w:rsidR="001C0E9F" w:rsidRPr="009F04A8" w:rsidTr="00242666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auto"/>
            </w:tcBorders>
            <w:vAlign w:val="center"/>
          </w:tcPr>
          <w:p w:rsidR="001C0E9F" w:rsidRPr="009F04A8" w:rsidRDefault="001C0E9F" w:rsidP="003E4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4A8">
              <w:rPr>
                <w:rFonts w:ascii="Times New Roman" w:hAnsi="Times New Roman" w:cs="Times New Roman"/>
                <w:sz w:val="20"/>
                <w:szCs w:val="20"/>
              </w:rPr>
              <w:t>Телефон, факс (843) 221-77-85,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 сайт: </w:t>
            </w:r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gtn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tatarstan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ru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эл.почта</w:t>
            </w:r>
            <w:proofErr w:type="spellEnd"/>
            <w:r w:rsidRPr="009F04A8">
              <w:rPr>
                <w:rFonts w:ascii="Times New Roman" w:hAnsi="Times New Roman" w:cs="Times New Roman"/>
                <w:sz w:val="18"/>
                <w:szCs w:val="18"/>
              </w:rPr>
              <w:t>: gostehnadzorrt@mail.ru</w:t>
            </w:r>
          </w:p>
        </w:tc>
      </w:tr>
      <w:tr w:rsidR="001C0E9F" w:rsidRPr="00E47F72" w:rsidTr="00091360">
        <w:trPr>
          <w:trHeight w:val="760"/>
        </w:trPr>
        <w:tc>
          <w:tcPr>
            <w:tcW w:w="10065" w:type="dxa"/>
            <w:gridSpan w:val="3"/>
            <w:tcBorders>
              <w:top w:val="single" w:sz="12" w:space="0" w:color="auto"/>
            </w:tcBorders>
            <w:vAlign w:val="bottom"/>
          </w:tcPr>
          <w:p w:rsidR="00A15B0A" w:rsidRDefault="00A15B0A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E9F" w:rsidRDefault="001C0E9F" w:rsidP="003E4E0F">
            <w:pPr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 № ___________</w:t>
            </w:r>
          </w:p>
          <w:p w:rsidR="00A15B0A" w:rsidRDefault="00A15B0A" w:rsidP="00A15B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2666" w:rsidRPr="00ED42D0" w:rsidRDefault="00242666" w:rsidP="00A23888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2D0" w:rsidRDefault="0036012C" w:rsidP="00F70364">
      <w:pPr>
        <w:spacing w:after="0" w:line="240" w:lineRule="auto"/>
        <w:ind w:right="1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3C0F3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3C0F3F" w:rsidRPr="00ED42D0" w:rsidRDefault="003C0F3F" w:rsidP="00ED42D0">
      <w:pPr>
        <w:spacing w:after="0" w:line="240" w:lineRule="auto"/>
        <w:ind w:right="1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0F3F">
        <w:rPr>
          <w:rFonts w:ascii="Times New Roman" w:hAnsi="Times New Roman" w:cs="Times New Roman"/>
          <w:sz w:val="28"/>
          <w:szCs w:val="28"/>
        </w:rPr>
        <w:t xml:space="preserve">Министру экономики </w:t>
      </w:r>
    </w:p>
    <w:p w:rsidR="003C0F3F" w:rsidRPr="003C0F3F" w:rsidRDefault="003C0F3F" w:rsidP="003C0F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42D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</w:p>
    <w:p w:rsidR="003C0F3F" w:rsidRDefault="00ED42D0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F3F" w:rsidRPr="003C0F3F">
        <w:rPr>
          <w:rFonts w:ascii="Times New Roman" w:hAnsi="Times New Roman" w:cs="Times New Roman"/>
          <w:sz w:val="28"/>
          <w:szCs w:val="28"/>
        </w:rPr>
        <w:t xml:space="preserve">Ф.С. </w:t>
      </w:r>
      <w:proofErr w:type="spellStart"/>
      <w:r w:rsidR="003C0F3F" w:rsidRPr="003C0F3F">
        <w:rPr>
          <w:rFonts w:ascii="Times New Roman" w:hAnsi="Times New Roman" w:cs="Times New Roman"/>
          <w:sz w:val="28"/>
          <w:szCs w:val="28"/>
        </w:rPr>
        <w:t>Абдулганиеву</w:t>
      </w:r>
      <w:proofErr w:type="spellEnd"/>
    </w:p>
    <w:p w:rsidR="006B1751" w:rsidRPr="003C0F3F" w:rsidRDefault="006B1751" w:rsidP="003C0F3F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ED42D0" w:rsidRDefault="004A4337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D0415">
        <w:rPr>
          <w:rFonts w:ascii="Times New Roman" w:hAnsi="Times New Roman" w:cs="Times New Roman"/>
          <w:bCs/>
          <w:sz w:val="24"/>
          <w:szCs w:val="24"/>
        </w:rPr>
        <w:t xml:space="preserve"> направлении информации</w:t>
      </w:r>
    </w:p>
    <w:p w:rsidR="006B1751" w:rsidRDefault="006B1751" w:rsidP="00C94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C0F3F" w:rsidRDefault="003C0F3F" w:rsidP="003C0F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F3F">
        <w:rPr>
          <w:rFonts w:ascii="Times New Roman" w:hAnsi="Times New Roman" w:cs="Times New Roman"/>
          <w:sz w:val="28"/>
          <w:szCs w:val="28"/>
        </w:rPr>
        <w:t>Уважаемый Фарид Султанович!</w:t>
      </w:r>
    </w:p>
    <w:p w:rsidR="008D0415" w:rsidRDefault="008D0415" w:rsidP="00F7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4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Кабинета Министров Республики Татарстан от 01.08.2016 №529 «О </w:t>
      </w:r>
      <w:r w:rsidR="00BD68D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орядке разработки, корректировки, осуществления мониторинга и контроля реализации отраслевых стратегий Республики Татарстан» направляем отчетную информацию 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года, по итогам работы за 201</w:t>
      </w:r>
      <w:r w:rsidR="000913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информация также размещена на официальном сайте Управления Гостехнадзора Республики Татарстан в информационно-телекоммуникационной сети «Интернет».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EC0815">
        <w:rPr>
          <w:rFonts w:ascii="Times New Roman" w:hAnsi="Times New Roman" w:cs="Times New Roman"/>
          <w:sz w:val="28"/>
          <w:szCs w:val="28"/>
        </w:rPr>
        <w:t>1</w:t>
      </w:r>
      <w:r w:rsidR="001A3AF4">
        <w:rPr>
          <w:rFonts w:ascii="Times New Roman" w:hAnsi="Times New Roman" w:cs="Times New Roman"/>
          <w:sz w:val="28"/>
          <w:szCs w:val="28"/>
        </w:rPr>
        <w:t>1</w:t>
      </w:r>
      <w:r w:rsidR="00927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л., в 1 экз.</w:t>
      </w: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415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666" w:rsidRPr="00315E0B" w:rsidRDefault="008D0415" w:rsidP="002426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2C" w:rsidRDefault="00ED42D0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</w:t>
      </w:r>
      <w:r w:rsidR="003601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36012C">
        <w:rPr>
          <w:rFonts w:ascii="Times New Roman" w:hAnsi="Times New Roman" w:cs="Times New Roman"/>
          <w:sz w:val="28"/>
          <w:szCs w:val="28"/>
        </w:rPr>
        <w:tab/>
      </w:r>
      <w:r w:rsidR="00C94092">
        <w:rPr>
          <w:rFonts w:ascii="Times New Roman" w:hAnsi="Times New Roman" w:cs="Times New Roman"/>
          <w:sz w:val="28"/>
          <w:szCs w:val="28"/>
        </w:rPr>
        <w:t xml:space="preserve">       </w:t>
      </w:r>
      <w:r w:rsidR="003C0F3F">
        <w:rPr>
          <w:rFonts w:ascii="Times New Roman" w:hAnsi="Times New Roman" w:cs="Times New Roman"/>
          <w:sz w:val="28"/>
          <w:szCs w:val="28"/>
        </w:rPr>
        <w:t xml:space="preserve">  </w:t>
      </w:r>
      <w:r w:rsidR="00C94092">
        <w:rPr>
          <w:rFonts w:ascii="Times New Roman" w:hAnsi="Times New Roman" w:cs="Times New Roman"/>
          <w:sz w:val="28"/>
          <w:szCs w:val="28"/>
        </w:rPr>
        <w:t xml:space="preserve">   </w:t>
      </w:r>
      <w:r w:rsidR="00360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36012C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36012C" w:rsidRDefault="0036012C" w:rsidP="00360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449" w:rsidRDefault="006B6449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D68DF" w:rsidRDefault="00BD68DF" w:rsidP="0036012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ходе исполнения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за 201</w:t>
      </w:r>
      <w:r w:rsidR="00091360">
        <w:rPr>
          <w:rFonts w:ascii="Times New Roman" w:hAnsi="Times New Roman" w:cs="Times New Roman"/>
          <w:b/>
          <w:sz w:val="28"/>
          <w:szCs w:val="28"/>
        </w:rPr>
        <w:t>8</w:t>
      </w:r>
      <w:r w:rsidRPr="0073234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91360" w:rsidRPr="00732347" w:rsidRDefault="00091360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Основной целью ведомственной стратегии развития является повышение безопасности для жизни, здоровья людей, снижения вреда окружающей среде на основе обеспечения эффективного надзора за техническим состоянием самоходных машин и других видов техники в Республике Татарстан.</w:t>
      </w:r>
    </w:p>
    <w:p w:rsidR="00EC0815" w:rsidRPr="00F06FAD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FAD">
        <w:rPr>
          <w:rFonts w:ascii="Times New Roman" w:hAnsi="Times New Roman" w:cs="Times New Roman"/>
          <w:sz w:val="28"/>
          <w:szCs w:val="28"/>
        </w:rPr>
        <w:t>Динамика изменения количества поднадзорной техники в республике: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704"/>
        <w:gridCol w:w="4678"/>
        <w:gridCol w:w="1134"/>
        <w:gridCol w:w="1276"/>
        <w:gridCol w:w="2268"/>
      </w:tblGrid>
      <w:tr w:rsidR="00EC0815" w:rsidRPr="002714B5" w:rsidTr="002E6A4B">
        <w:tc>
          <w:tcPr>
            <w:tcW w:w="70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техники</w:t>
            </w:r>
          </w:p>
        </w:tc>
        <w:tc>
          <w:tcPr>
            <w:tcW w:w="1134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3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A4B" w:rsidRPr="002E6A4B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1276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3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A4B" w:rsidRPr="002E6A4B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2268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3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% к 201</w:t>
            </w:r>
            <w:r w:rsidR="001A3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714B5" w:rsidTr="002E6A4B">
        <w:tc>
          <w:tcPr>
            <w:tcW w:w="70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Трактора, дорожно-строительные машины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57,0</w:t>
            </w:r>
          </w:p>
        </w:tc>
        <w:tc>
          <w:tcPr>
            <w:tcW w:w="1276" w:type="dxa"/>
          </w:tcPr>
          <w:p w:rsidR="002714B5" w:rsidRPr="00E93B55" w:rsidRDefault="00216F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268" w:type="dxa"/>
          </w:tcPr>
          <w:p w:rsidR="002714B5" w:rsidRPr="00E93B55" w:rsidRDefault="00216F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6F41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2714B5" w:rsidTr="002E6A4B">
        <w:tc>
          <w:tcPr>
            <w:tcW w:w="70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Комбайны сельскохозяйственные 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4,3</w:t>
            </w:r>
          </w:p>
        </w:tc>
        <w:tc>
          <w:tcPr>
            <w:tcW w:w="1276" w:type="dxa"/>
          </w:tcPr>
          <w:p w:rsidR="002714B5" w:rsidRPr="00E93B55" w:rsidRDefault="00216F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68" w:type="dxa"/>
          </w:tcPr>
          <w:p w:rsidR="002714B5" w:rsidRPr="00E93B55" w:rsidRDefault="00216F41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2714B5" w:rsidTr="002E6A4B">
        <w:tc>
          <w:tcPr>
            <w:tcW w:w="70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Прицепы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17,4</w:t>
            </w:r>
          </w:p>
        </w:tc>
        <w:tc>
          <w:tcPr>
            <w:tcW w:w="1276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4B5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268" w:type="dxa"/>
          </w:tcPr>
          <w:p w:rsidR="002714B5" w:rsidRPr="00E93B55" w:rsidRDefault="002E6A4B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A4B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</w:tr>
      <w:tr w:rsidR="002714B5" w:rsidTr="002E6A4B">
        <w:tc>
          <w:tcPr>
            <w:tcW w:w="70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Внедорожная техника</w:t>
            </w:r>
          </w:p>
        </w:tc>
        <w:tc>
          <w:tcPr>
            <w:tcW w:w="1134" w:type="dxa"/>
          </w:tcPr>
          <w:p w:rsidR="002714B5" w:rsidRPr="00216F41" w:rsidRDefault="002714B5" w:rsidP="002E6A4B">
            <w:pPr>
              <w:jc w:val="center"/>
              <w:rPr>
                <w:sz w:val="28"/>
                <w:szCs w:val="28"/>
              </w:rPr>
            </w:pPr>
            <w:r w:rsidRPr="00216F41"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2714B5" w:rsidRPr="00216F41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F41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16F41" w:rsidRPr="00216F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2714B5" w:rsidRPr="00E93B55" w:rsidRDefault="002E6A4B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распределения поднадзорной самоходной техники по отраслям производства: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988"/>
        <w:gridCol w:w="4394"/>
        <w:gridCol w:w="1134"/>
        <w:gridCol w:w="1276"/>
        <w:gridCol w:w="2268"/>
      </w:tblGrid>
      <w:tr w:rsidR="00EC0815" w:rsidTr="002E6A4B">
        <w:tc>
          <w:tcPr>
            <w:tcW w:w="988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производства</w:t>
            </w:r>
          </w:p>
        </w:tc>
        <w:tc>
          <w:tcPr>
            <w:tcW w:w="1134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A4B" w:rsidRPr="002E6A4B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1276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E6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A4B" w:rsidRPr="002E6A4B">
              <w:rPr>
                <w:rFonts w:ascii="Times New Roman" w:hAnsi="Times New Roman" w:cs="Times New Roman"/>
                <w:sz w:val="24"/>
                <w:szCs w:val="24"/>
              </w:rPr>
              <w:t>тыс.ед</w:t>
            </w:r>
          </w:p>
        </w:tc>
        <w:tc>
          <w:tcPr>
            <w:tcW w:w="2268" w:type="dxa"/>
          </w:tcPr>
          <w:p w:rsidR="00EC0815" w:rsidRDefault="00EC081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93B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6A4B">
              <w:rPr>
                <w:rFonts w:ascii="Times New Roman" w:hAnsi="Times New Roman" w:cs="Times New Roman"/>
                <w:sz w:val="28"/>
                <w:szCs w:val="28"/>
              </w:rPr>
              <w:t xml:space="preserve"> г. в 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201</w:t>
            </w:r>
            <w:r w:rsidR="00E93B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714B5" w:rsidTr="002E6A4B">
        <w:tc>
          <w:tcPr>
            <w:tcW w:w="98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19,6</w:t>
            </w:r>
          </w:p>
        </w:tc>
        <w:tc>
          <w:tcPr>
            <w:tcW w:w="1276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4B5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  <w:tc>
          <w:tcPr>
            <w:tcW w:w="2268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4B5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</w:tr>
      <w:tr w:rsidR="002714B5" w:rsidTr="002E6A4B">
        <w:tc>
          <w:tcPr>
            <w:tcW w:w="98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Промышленность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27,3</w:t>
            </w:r>
          </w:p>
        </w:tc>
        <w:tc>
          <w:tcPr>
            <w:tcW w:w="1276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2268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</w:tr>
      <w:tr w:rsidR="002714B5" w:rsidTr="002E6A4B">
        <w:tc>
          <w:tcPr>
            <w:tcW w:w="988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2714B5" w:rsidRDefault="002714B5" w:rsidP="00271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владельцы</w:t>
            </w:r>
          </w:p>
        </w:tc>
        <w:tc>
          <w:tcPr>
            <w:tcW w:w="1134" w:type="dxa"/>
          </w:tcPr>
          <w:p w:rsidR="002714B5" w:rsidRPr="002714B5" w:rsidRDefault="002714B5" w:rsidP="002E6A4B">
            <w:pPr>
              <w:jc w:val="center"/>
              <w:rPr>
                <w:sz w:val="28"/>
                <w:szCs w:val="28"/>
              </w:rPr>
            </w:pPr>
            <w:r w:rsidRPr="002714B5">
              <w:rPr>
                <w:sz w:val="28"/>
                <w:szCs w:val="28"/>
              </w:rPr>
              <w:t>36,9</w:t>
            </w:r>
          </w:p>
        </w:tc>
        <w:tc>
          <w:tcPr>
            <w:tcW w:w="1276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4B5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  <w:tc>
          <w:tcPr>
            <w:tcW w:w="2268" w:type="dxa"/>
          </w:tcPr>
          <w:p w:rsidR="002714B5" w:rsidRPr="00E93B55" w:rsidRDefault="002714B5" w:rsidP="002E6A4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14B5"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</w:tr>
    </w:tbl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913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общее количество зарегистрированной в органах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техники республики возросло на </w:t>
      </w:r>
      <w:r w:rsidR="00091360">
        <w:rPr>
          <w:rFonts w:ascii="Times New Roman" w:hAnsi="Times New Roman" w:cs="Times New Roman"/>
          <w:sz w:val="28"/>
          <w:szCs w:val="28"/>
        </w:rPr>
        <w:t>1478</w:t>
      </w:r>
      <w:r>
        <w:rPr>
          <w:rFonts w:ascii="Times New Roman" w:hAnsi="Times New Roman" w:cs="Times New Roman"/>
          <w:sz w:val="28"/>
          <w:szCs w:val="28"/>
        </w:rPr>
        <w:t xml:space="preserve"> ед. или на </w:t>
      </w:r>
      <w:r w:rsidR="00091360">
        <w:rPr>
          <w:rFonts w:ascii="Times New Roman" w:hAnsi="Times New Roman" w:cs="Times New Roman"/>
          <w:sz w:val="28"/>
          <w:szCs w:val="28"/>
        </w:rPr>
        <w:t>101,7</w:t>
      </w:r>
      <w:r>
        <w:rPr>
          <w:rFonts w:ascii="Times New Roman" w:hAnsi="Times New Roman" w:cs="Times New Roman"/>
          <w:sz w:val="28"/>
          <w:szCs w:val="28"/>
        </w:rPr>
        <w:t xml:space="preserve"> %. При этом существенно возросли количество внедорожной техники, прицепов. Изменение собственников техники произошло в пользу индивидуальных владельцев + 1,</w:t>
      </w:r>
      <w:r w:rsidR="00091360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тыс.ед к уровню 201</w:t>
      </w:r>
      <w:r w:rsidR="000913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требованием для обеспечения надлежащего надзора за самоходной техникой является наличие ее государственной регистрации и задача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не допустить эксплуатацию незарегистрированных самоходных машин и принять установленные законодательством меры. Данная категория техники в основном выявляется в ходе проводимых Управлением профилактических целевых мероприятий: это операции «Трактор-Прицеп», «Снегоход», «Комбайн».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913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в результате проведенных профилактических мероприятий выявлены </w:t>
      </w:r>
      <w:r w:rsidR="00091360">
        <w:rPr>
          <w:rFonts w:ascii="Times New Roman" w:hAnsi="Times New Roman" w:cs="Times New Roman"/>
          <w:sz w:val="28"/>
          <w:szCs w:val="28"/>
        </w:rPr>
        <w:t>235</w:t>
      </w:r>
      <w:r>
        <w:rPr>
          <w:rFonts w:ascii="Times New Roman" w:hAnsi="Times New Roman" w:cs="Times New Roman"/>
          <w:sz w:val="28"/>
          <w:szCs w:val="28"/>
        </w:rPr>
        <w:t xml:space="preserve"> случа</w:t>
      </w:r>
      <w:r w:rsidR="00091360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незарегистрированной техники, что составило </w:t>
      </w:r>
      <w:r w:rsidR="00C40C44">
        <w:rPr>
          <w:rFonts w:ascii="Times New Roman" w:hAnsi="Times New Roman" w:cs="Times New Roman"/>
          <w:sz w:val="28"/>
          <w:szCs w:val="28"/>
        </w:rPr>
        <w:t>2,85</w:t>
      </w:r>
      <w:r>
        <w:rPr>
          <w:rFonts w:ascii="Times New Roman" w:hAnsi="Times New Roman" w:cs="Times New Roman"/>
          <w:sz w:val="28"/>
          <w:szCs w:val="28"/>
        </w:rPr>
        <w:t xml:space="preserve"> % от количества проверенных.      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собственниками технических осмотров самоходной техники является основным условием их безопасной эксплуатации и ежегодный рост уровня прохождения технических осмотров является важнейшей задачей службы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201</w:t>
      </w:r>
      <w:r w:rsidR="001D09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количество самоходных машин прошедших технический осмотр составило 5</w:t>
      </w:r>
      <w:r w:rsidR="001D09ED">
        <w:rPr>
          <w:rFonts w:ascii="Times New Roman" w:hAnsi="Times New Roman" w:cs="Times New Roman"/>
          <w:sz w:val="28"/>
          <w:szCs w:val="28"/>
        </w:rPr>
        <w:t>5547</w:t>
      </w:r>
      <w:r>
        <w:rPr>
          <w:rFonts w:ascii="Times New Roman" w:hAnsi="Times New Roman" w:cs="Times New Roman"/>
          <w:sz w:val="28"/>
          <w:szCs w:val="28"/>
        </w:rPr>
        <w:t xml:space="preserve"> ед., что на </w:t>
      </w:r>
      <w:r w:rsidR="001D09ED">
        <w:rPr>
          <w:rFonts w:ascii="Times New Roman" w:hAnsi="Times New Roman" w:cs="Times New Roman"/>
          <w:sz w:val="28"/>
          <w:szCs w:val="28"/>
        </w:rPr>
        <w:t>3252</w:t>
      </w:r>
      <w:r>
        <w:rPr>
          <w:rFonts w:ascii="Times New Roman" w:hAnsi="Times New Roman" w:cs="Times New Roman"/>
          <w:sz w:val="28"/>
          <w:szCs w:val="28"/>
        </w:rPr>
        <w:t xml:space="preserve"> ед. больше чем в 201</w:t>
      </w:r>
      <w:r w:rsidR="001D09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Действенным профилактическим мероприятием является применение мер административного воздействия в отношении нарушителей правил эксплуатации самоходной техники. За 201</w:t>
      </w:r>
      <w:r w:rsidR="001D09E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отношении нарушителей, по фактам выявленных нарушений, были вынесены 1</w:t>
      </w:r>
      <w:r w:rsidR="001D09ED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 наложении штрафа, что составило 10</w:t>
      </w:r>
      <w:r w:rsidR="001D09ED">
        <w:rPr>
          <w:rFonts w:ascii="Times New Roman" w:hAnsi="Times New Roman" w:cs="Times New Roman"/>
          <w:sz w:val="28"/>
          <w:szCs w:val="28"/>
        </w:rPr>
        <w:t>3,2</w:t>
      </w:r>
      <w:r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1D09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также выданы </w:t>
      </w:r>
      <w:r w:rsidR="001D09ED">
        <w:rPr>
          <w:rFonts w:ascii="Times New Roman" w:hAnsi="Times New Roman" w:cs="Times New Roman"/>
          <w:sz w:val="28"/>
          <w:szCs w:val="28"/>
        </w:rPr>
        <w:t>1052</w:t>
      </w:r>
      <w:r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1D09E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руководителям предприятий и организаций чья техника эксплуатировался с нарушением правил эксплуатации.</w:t>
      </w:r>
    </w:p>
    <w:p w:rsidR="00EC0815" w:rsidRDefault="00EC0815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эффективности проводимой работы Управлением по надзору за техническим состоянием самоходных машин является существенное снижение случаев травматизма и гибели людей при эксплуатации самоходной техники. За 201</w:t>
      </w:r>
      <w:r w:rsidR="001565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зафиксированы </w:t>
      </w:r>
      <w:r w:rsidR="0015651E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случаев ДТП с участием самоходных машин, при этом погибло 3 и были травмированы 2</w:t>
      </w:r>
      <w:r w:rsidR="0015651E">
        <w:rPr>
          <w:rFonts w:ascii="Times New Roman" w:hAnsi="Times New Roman" w:cs="Times New Roman"/>
          <w:sz w:val="28"/>
          <w:szCs w:val="28"/>
        </w:rPr>
        <w:t>8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1E" w:rsidRDefault="0015651E" w:rsidP="00EC0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Pr="00732347" w:rsidRDefault="00EC0815" w:rsidP="00EC08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347">
        <w:rPr>
          <w:rFonts w:ascii="Times New Roman" w:hAnsi="Times New Roman" w:cs="Times New Roman"/>
          <w:b/>
          <w:sz w:val="28"/>
          <w:szCs w:val="28"/>
        </w:rPr>
        <w:t>Индикаторы оценки результатов выполнения Стратегии развития надзорной деятельности за техническим состоянием самоходных машин и других видов техники Республики Татарстан по итогам 201</w:t>
      </w:r>
      <w:r w:rsidR="008175FC">
        <w:rPr>
          <w:rFonts w:ascii="Times New Roman" w:hAnsi="Times New Roman" w:cs="Times New Roman"/>
          <w:b/>
          <w:sz w:val="28"/>
          <w:szCs w:val="28"/>
        </w:rPr>
        <w:t>8</w:t>
      </w:r>
      <w:r w:rsidRPr="007323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3089"/>
        <w:gridCol w:w="1560"/>
        <w:gridCol w:w="992"/>
        <w:gridCol w:w="992"/>
        <w:gridCol w:w="1559"/>
        <w:gridCol w:w="1730"/>
      </w:tblGrid>
      <w:tr w:rsidR="00EC0815" w:rsidTr="00EC0815">
        <w:trPr>
          <w:trHeight w:val="330"/>
        </w:trPr>
        <w:tc>
          <w:tcPr>
            <w:tcW w:w="421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89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5103" w:type="dxa"/>
            <w:gridSpan w:val="4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индикаторов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0815" w:rsidTr="00EC0815">
        <w:trPr>
          <w:trHeight w:val="960"/>
        </w:trPr>
        <w:tc>
          <w:tcPr>
            <w:tcW w:w="421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Пороговое значение за 2016-2018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815" w:rsidRDefault="00EC0815" w:rsidP="00451C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 к 2017</w:t>
            </w:r>
          </w:p>
        </w:tc>
        <w:tc>
          <w:tcPr>
            <w:tcW w:w="1730" w:type="dxa"/>
            <w:vMerge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качеством предоставления государственных услуг,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поднадзорной техники, охваченной техническим осмотром, от общего количества зарегистрированных машин, процентов 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2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количества эксплуатируемых в установленном порядке, процентов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≤5,0 </w:t>
            </w:r>
          </w:p>
        </w:tc>
        <w:tc>
          <w:tcPr>
            <w:tcW w:w="992" w:type="dxa"/>
          </w:tcPr>
          <w:p w:rsidR="00EC0815" w:rsidRPr="0015651E" w:rsidRDefault="002C208B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bookmarkStart w:id="0" w:name="_GoBack"/>
            <w:bookmarkEnd w:id="0"/>
          </w:p>
        </w:tc>
        <w:tc>
          <w:tcPr>
            <w:tcW w:w="992" w:type="dxa"/>
          </w:tcPr>
          <w:p w:rsidR="00EC0815" w:rsidRPr="002C208B" w:rsidRDefault="002C208B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59" w:type="dxa"/>
          </w:tcPr>
          <w:p w:rsidR="00EC0815" w:rsidRPr="002C208B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08B"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взысканных средств от наложенных штрафов, процентов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59" w:type="dxa"/>
          </w:tcPr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815" w:rsidTr="00EC0815">
        <w:tc>
          <w:tcPr>
            <w:tcW w:w="421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089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нагрузки на 1 инженера-инспектора по количеству надзорной техники, с доведением ее до нормативных значений </w:t>
            </w:r>
          </w:p>
        </w:tc>
        <w:tc>
          <w:tcPr>
            <w:tcW w:w="156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≤1700</w:t>
            </w:r>
          </w:p>
        </w:tc>
        <w:tc>
          <w:tcPr>
            <w:tcW w:w="992" w:type="dxa"/>
          </w:tcPr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1748</w:t>
            </w:r>
          </w:p>
        </w:tc>
        <w:tc>
          <w:tcPr>
            <w:tcW w:w="992" w:type="dxa"/>
          </w:tcPr>
          <w:p w:rsidR="00EC0815" w:rsidRDefault="0015651E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1779</w:t>
            </w:r>
          </w:p>
        </w:tc>
        <w:tc>
          <w:tcPr>
            <w:tcW w:w="1559" w:type="dxa"/>
          </w:tcPr>
          <w:p w:rsidR="00EC0815" w:rsidRDefault="00EC0815" w:rsidP="001565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 w:rsidR="00EC0815" w:rsidRDefault="00EC0815" w:rsidP="00451C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фактическом росте количества поднадзорной техники штаты работников не изменились </w:t>
            </w:r>
          </w:p>
        </w:tc>
      </w:tr>
    </w:tbl>
    <w:p w:rsidR="00EC0815" w:rsidRPr="00F06FAD" w:rsidRDefault="00EC0815" w:rsidP="00EC0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EC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815" w:rsidRDefault="00EC0815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BD68DF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15">
        <w:rPr>
          <w:rFonts w:ascii="Times New Roman" w:hAnsi="Times New Roman" w:cs="Times New Roman"/>
          <w:b/>
          <w:sz w:val="28"/>
          <w:szCs w:val="28"/>
        </w:rPr>
        <w:t>Управления по надзору за техническим состоянием самоходных машин и других видов техники Республики Татарстан о выполнении Плана мероприятий по реализации Стратегии развития государственного надзора за техническим состоянием самоходных машин и других видов техники Республики Татарстан на 2016-2021 годы и на период до 2030 года.</w:t>
      </w:r>
    </w:p>
    <w:p w:rsidR="00EC0815" w:rsidRPr="00EC0815" w:rsidRDefault="00BD68DF" w:rsidP="00EC0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081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EC08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175FC">
        <w:rPr>
          <w:rFonts w:ascii="Times New Roman" w:hAnsi="Times New Roman" w:cs="Times New Roman"/>
          <w:b/>
          <w:sz w:val="28"/>
          <w:szCs w:val="28"/>
        </w:rPr>
        <w:t>8</w:t>
      </w:r>
      <w:r w:rsidRPr="00EC08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23"/>
        <w:tblW w:w="110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843"/>
        <w:gridCol w:w="3714"/>
      </w:tblGrid>
      <w:tr w:rsidR="00614EBF" w:rsidRPr="002025A5" w:rsidTr="00AA1245">
        <w:tc>
          <w:tcPr>
            <w:tcW w:w="42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5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5A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714" w:type="dxa"/>
            <w:vAlign w:val="center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14EBF" w:rsidRPr="00381A53" w:rsidTr="00AA1245">
        <w:tc>
          <w:tcPr>
            <w:tcW w:w="425" w:type="dxa"/>
          </w:tcPr>
          <w:p w:rsidR="00614EBF" w:rsidRPr="00381A53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1A53">
              <w:rPr>
                <w:rFonts w:ascii="Times New Roman" w:hAnsi="Times New Roman" w:cs="Times New Roman"/>
                <w:sz w:val="28"/>
                <w:szCs w:val="28"/>
              </w:rPr>
              <w:t xml:space="preserve"> доли самоходных машин и других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техники, представленных владельцами на технических осмотр путем: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усиления работы по информированию населения и собственников техники о проводимых мероприятиях по техническому осмотру;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заключения соглашений о сотрудничестве с муниципальной полицией, районными и поселковыми администрациями и другими заинтересованными ведомствами с целью более полного охвата техническим осмотром техники индивидуальных владельцев;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формирования при комиссиях по безопасности дорожного движения муниципального района рабочую группу по безопасной эксплуатации самоходных машин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других видов техники и регулярно рассматривать ход проведения технических осмотров;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создания необходимых условий для прохождения годового технического осмотра (составление графиков проведения технического осмотра с указанием даты и времени проведения и своевременное извещение);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проведения показательных технические осмотров на базе отдельных хозяйств, организаций с приглашением глав муниципальных образований, руководителей и инженерно-технических работников, представителей СМИ с целью повышения значимости данного мероприятия;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создания мобильных рабочих мест инспектора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что позволит повысить доступность представления услуги;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предусмотрения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обязательности государственной регистрации и прохождения технических осмотров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балансодержателями, владельцами самоходных машин при предоставлении им преференций, внесении изменений в учредительные документы.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      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органами местного самоуправления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отраслевыми министерствами, ведомствами и органами местного самоуправления</w:t>
            </w:r>
          </w:p>
        </w:tc>
        <w:tc>
          <w:tcPr>
            <w:tcW w:w="3714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состоянию на 01.01.201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 Республики Татарстан зарегистрированы и состоят на </w:t>
            </w:r>
            <w:r w:rsidR="000F38C1">
              <w:rPr>
                <w:rFonts w:ascii="Times New Roman" w:hAnsi="Times New Roman" w:cs="Times New Roman"/>
                <w:sz w:val="28"/>
                <w:szCs w:val="28"/>
              </w:rPr>
              <w:t xml:space="preserve">учете в органах </w:t>
            </w:r>
            <w:proofErr w:type="spellStart"/>
            <w:r w:rsidR="000F38C1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0F38C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5383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самоходных машин и прицепов к ним. Представлены на технический осмотр (ТО) и проверены в 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53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техники – 6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зарегистрированным, в том числе в агропромышленном комплексе 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4144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– 7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%, в промышленности 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20318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7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%, у индивидуальных владельцев 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9310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– 5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%. По сравнению с 201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годом количество представленных на технический осмотр техники возросло на 10</w:t>
            </w:r>
            <w:r w:rsidR="0015651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%, </w:t>
            </w:r>
            <w:r w:rsidRPr="008175FC">
              <w:rPr>
                <w:rFonts w:ascii="Times New Roman" w:hAnsi="Times New Roman" w:cs="Times New Roman"/>
                <w:sz w:val="28"/>
                <w:szCs w:val="28"/>
              </w:rPr>
              <w:t>в то же время данный показатель по индивидуальным владельцам увеличилось на 106,</w:t>
            </w:r>
            <w:r w:rsidR="008175FC" w:rsidRPr="008175F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75FC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технического осмотра в бюджеты разных уровн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ей республики зачислено более 37,6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 и платежей. Положительная динамика прохождения технического осмотра достигается путем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условий для проведения данного мероприятия: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 1 февраля 201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были составлены графики прохождения технического осмотра по муниципальным образованиям республики, которые были согласованы руководителями исполнительных органов на местах и утверждены начальником Управления Гостехнадзора Республики Татарстан. Данные графики своевременно размещены на официальном сайте Управления Гостехнадзора РТ.   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перед массовым началом технических осмотров, предварительно в районах были организованы и проведены показательные технические осмотры, с приглашением инженерно-технических работников предприятий организации, представителей СМИ. 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381A53" w:rsidRDefault="00614EBF" w:rsidP="00B911FF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EBF" w:rsidTr="00AA1245">
        <w:tc>
          <w:tcPr>
            <w:tcW w:w="425" w:type="dxa"/>
          </w:tcPr>
          <w:p w:rsidR="00614EBF" w:rsidRPr="002025A5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025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вышение эффективности учета и регистрации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усиление контроля за регистрацией техники, снятой с учета в связи с изменением собственника;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местных органов власти муниципальных образований к работе по выявлению незарегистрированной техники;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нормативно-правовой помощи собственникам при регистрации ими самоходных машин и прицепов, изготовленные до 01.09.1995г. и ранее не состоявшие на учете в органах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2025A5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организация регулярных выездных рейдов для проверки самоходной техники в процессе эксплуатации.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96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B2596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 с исполнительными комитетами муниципальных районов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количество зарегистрированных в органе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самоходных машин и прицепов увеличилось на 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1478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ед., что составило 10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к показателю 201</w:t>
            </w:r>
            <w:r w:rsidR="00B103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 При этом показатели по отраслям следующие: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комплекс, у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меньше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ние на 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 ед. (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614EBF" w:rsidRDefault="00C934FC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промышленность, увеличение на 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="00614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ед. (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  <w:r w:rsidR="00C53CA4">
              <w:rPr>
                <w:rFonts w:ascii="Times New Roman" w:hAnsi="Times New Roman" w:cs="Times New Roman"/>
                <w:sz w:val="28"/>
                <w:szCs w:val="28"/>
              </w:rPr>
              <w:t>%);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-индивидуальные владельцы, увеличение на 1</w:t>
            </w:r>
            <w:r w:rsidR="004F55FE">
              <w:rPr>
                <w:rFonts w:ascii="Times New Roman" w:hAnsi="Times New Roman" w:cs="Times New Roman"/>
                <w:sz w:val="28"/>
                <w:szCs w:val="28"/>
              </w:rPr>
              <w:t>470 ед. (104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%).</w:t>
            </w:r>
          </w:p>
          <w:p w:rsidR="00614EBF" w:rsidRDefault="00614EBF" w:rsidP="00614EBF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регистрация 1</w:t>
            </w:r>
            <w:r w:rsidR="00C40C44">
              <w:rPr>
                <w:rFonts w:ascii="Times New Roman" w:hAnsi="Times New Roman" w:cs="Times New Roman"/>
                <w:sz w:val="28"/>
                <w:szCs w:val="28"/>
              </w:rPr>
              <w:t>0870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техники, что составляет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%, к общему количеству зарегистрированных машин. Снято с учета </w:t>
            </w:r>
            <w:r w:rsidR="00C40C44">
              <w:rPr>
                <w:rFonts w:ascii="Times New Roman" w:hAnsi="Times New Roman" w:cs="Times New Roman"/>
                <w:sz w:val="28"/>
                <w:szCs w:val="28"/>
              </w:rPr>
              <w:t>6797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ед. самоходных машин и прицепов.</w:t>
            </w:r>
          </w:p>
          <w:p w:rsidR="00614EBF" w:rsidRDefault="00614EBF" w:rsidP="0096555B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регистрацию и снятие с учета в бюджеты разных уровней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зачислено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 w:rsidR="00C40C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госпошлины платежей. Выявление незарегистрированной техники осуществляется организацией выездных рейдов инспекторами </w:t>
            </w:r>
            <w:proofErr w:type="spellStart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EC081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во время профилактических операций «Трактор», «Прицеп», «Снегоход» за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выявлено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случа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эксплуатации незарегистрированной техники</w:t>
            </w:r>
          </w:p>
        </w:tc>
      </w:tr>
      <w:tr w:rsidR="00614EBF" w:rsidTr="00AA124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трактористов-машинистов: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заключение соглашений с образовательными организациями, ведущими подготовку трактористов-машинистов по представлению оснащенных помещений и площадей для приема теоритических и практических экзаменов, а также самоходных машин соответствующих категории;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в городах республики автоматизированными системами приема квалификационных экзаменов;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систем видеонаблюдения в экзаменационных кабинетах.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7B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D35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67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Татарстан, совместно с Министерством образования и науки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76535B" w:rsidRDefault="0076535B" w:rsidP="000F38C1">
            <w:pPr>
              <w:tabs>
                <w:tab w:val="left" w:pos="2550"/>
              </w:tabs>
              <w:ind w:hanging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35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35B"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ра Республики Татарстан выданы 15045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удостоверения тракториста-машиниста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 xml:space="preserve"> (116,2 % к 2017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из которых 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59 %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первичная выдача, остальные замена в связи с истечением срока действия. В целях контроля за процессом обучения, а также его качеством инспекторами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</w:t>
            </w:r>
            <w:r w:rsidR="000F38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обследований учебных организаций, ведущих подготовку трактористов-машинистов, согласованы учебные программы. В январе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года проведено совещание с приглашением представителей учебных организаций с анализом проведенных инспекторами </w:t>
            </w:r>
            <w:proofErr w:type="spellStart"/>
            <w:r w:rsidR="001A640D"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 на право получения удостоверений трактористов-машинистов, указаны недостатки и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замечания по подготовке будущих механизаторов. </w:t>
            </w:r>
          </w:p>
        </w:tc>
      </w:tr>
      <w:tr w:rsidR="00614EBF" w:rsidTr="00AA1245">
        <w:tc>
          <w:tcPr>
            <w:tcW w:w="425" w:type="dxa"/>
          </w:tcPr>
          <w:p w:rsidR="00614EBF" w:rsidRPr="006A698B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уровня профилактической и административной работы, направленной</w:t>
            </w:r>
            <w:r w:rsidRPr="006A6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соблюдение законодательства в сфере надзора техническим состоянием самоходных машин и других видов техники: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целях выявления правонарушений при эксплуатации самоходной техники и принятия необходимых мер, организовать профилактические операции под условными названиями «Трактор-  Прицеп», «Частник», «Комбайн», «Снегоход» совместно с Управлением ГИБДД МВД РТ, МЧС, Управлением по охране и использованию объектов животного мира РТ и других заинтересованных ведомств;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-внедрить в практику регулярные выступления в организациях, предприятиях с анализом выявленных правонарушений с указанием мер для их недопущения;</w:t>
            </w:r>
          </w:p>
          <w:p w:rsidR="00EC0815" w:rsidRDefault="00EC0815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усилить работу по взаимодействию территориальных отделов с представителями средств массовой информации;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систематическое повышение квалификации инженеров-инспекторов по вопросам применения законодательства об административных правонарушениях;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-разработка предложений по внедрению изменений в нормативные правовые акты применительно к вопросам 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эксплуатации самоходной техники, аттракционов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6A698B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внедорожными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4FC" w:rsidRDefault="00C934FC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1A640D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Управлением Гостехнадзора РТ совместно с Управлением ГИБДД МВД РТ, МЧС и других заинтересованных надзорных ведомств организованы и проведены профилактические операции «Трактор-Прицеп», «Частник», «Снегоход», в ходе которых были проверены более 8,2 тыс.ед. тракторов и других самоходных машин и прицепов, выявлены более 1,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нарушений правил эксплуатации техники. Также территориальными отделами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регулярные выезды с целью профилактики правонарушений. За 201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оформлены 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96555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наложено 17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762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дел направлены в суды для принятия решения.</w:t>
            </w:r>
          </w:p>
          <w:p w:rsidR="00B911F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Акцент в работе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делается на разъяснительную</w:t>
            </w:r>
            <w:r w:rsidR="00B911FF">
              <w:rPr>
                <w:rFonts w:ascii="Times New Roman" w:hAnsi="Times New Roman" w:cs="Times New Roman"/>
                <w:sz w:val="28"/>
                <w:szCs w:val="28"/>
              </w:rPr>
              <w:t>, профилактическую работу. Главным критерием в работе является не количество штрафов, а отсутствие травматизма и гибелей людей, снижение ущерба имуществу.</w:t>
            </w:r>
          </w:p>
          <w:p w:rsidR="001A640D" w:rsidRDefault="00B911F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1A6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4EBF" w:rsidRDefault="001A640D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4EBF" w:rsidTr="00AA1245">
        <w:tc>
          <w:tcPr>
            <w:tcW w:w="425" w:type="dxa"/>
          </w:tcPr>
          <w:p w:rsidR="00614EBF" w:rsidRPr="00F000D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5" w:type="dxa"/>
          </w:tcPr>
          <w:p w:rsidR="00614EBF" w:rsidRPr="00F000D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000DF">
              <w:rPr>
                <w:rFonts w:ascii="Times New Roman" w:hAnsi="Times New Roman" w:cs="Times New Roman"/>
                <w:sz w:val="28"/>
                <w:szCs w:val="28"/>
              </w:rPr>
              <w:t>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проведения плановых (внеплановых) проверок собственников или владельцев самоходной техники в агропромышленном комплексе за соблюдением правил эксплуатации в части обеспечения безопасности для жизни, здоровья людей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охраны окружающей среды, а также правил, регламентируемых стандартами, другими нормативными документами.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566588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588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3538EB" w:rsidRDefault="003538EB" w:rsidP="009B670D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9B67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Управлением Гостехнадзора Республики Татарстан проведены 22 плановых и внеплановых проверок в соответствии с ФЗ-294. В ходе проведения данной работы упор делается на предупредительный характер реагирования на выявленные замечания. По итогам проверок выданы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предписаний, штрафные санкции не применялись. </w:t>
            </w:r>
          </w:p>
        </w:tc>
      </w:tr>
      <w:tr w:rsidR="00614EBF" w:rsidTr="00AA124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5" w:type="dxa"/>
          </w:tcPr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2A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кадрового потенциала: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профессионального уровня и компетенций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 нормативного уровня численности территориальных отделов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имеющих наибольшие превышения нагрузки на 1 инженера инспектора (11 отделов);</w:t>
            </w:r>
          </w:p>
          <w:p w:rsidR="00614EBF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-внедрение системы оценки эффективности деятельности на основе ключевых показателей эффективности 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2016-2030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2017-2018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815" w:rsidRDefault="00EC0815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Гостехнадзора Республики Татарстан, совместно с 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государственной службы и кадров при Президенте Республики Татарстан, и Министерством финансов 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Pr="003538EB" w:rsidRDefault="00142955" w:rsidP="00223C22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оценки эффективности работы инспекторов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гостехнадзора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территориальных отделах разработана и действует «Методика оценки эффективности деятельности городских (районных) отделов Гостехнадзора РТ и определения лучших государственных инженеров-инспекторов года». Ежегодно инспектора проходят повышение квалификации. За 201</w:t>
            </w:r>
            <w:r w:rsidR="008175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повышение квалификации прошли</w:t>
            </w:r>
            <w:r w:rsidR="00C53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C2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53CA4" w:rsidRPr="00EC081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EBF" w:rsidTr="00AA1245">
        <w:tc>
          <w:tcPr>
            <w:tcW w:w="425" w:type="dxa"/>
          </w:tcPr>
          <w:p w:rsidR="00614EBF" w:rsidRPr="009A2AFE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5" w:type="dxa"/>
          </w:tcPr>
          <w:p w:rsidR="00614EBF" w:rsidRPr="009A2AFE" w:rsidRDefault="00614EBF" w:rsidP="00261568">
            <w:pPr>
              <w:tabs>
                <w:tab w:val="left" w:pos="2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в Федеральную государственную информационную систему учета и регистрации тракторов, самоходных дорожно-транспортных и иных машин и прицепов к ним (ФГИС УСМТ)</w:t>
            </w:r>
          </w:p>
        </w:tc>
        <w:tc>
          <w:tcPr>
            <w:tcW w:w="1559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EBF" w:rsidRPr="009B6B3D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B3D">
              <w:rPr>
                <w:rFonts w:ascii="Times New Roman" w:hAnsi="Times New Roman" w:cs="Times New Roman"/>
                <w:sz w:val="28"/>
                <w:szCs w:val="28"/>
              </w:rPr>
              <w:t>2017-2019 годы</w:t>
            </w:r>
          </w:p>
        </w:tc>
        <w:tc>
          <w:tcPr>
            <w:tcW w:w="1843" w:type="dxa"/>
          </w:tcPr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Гостехнадзора Республики Татарстан, совместно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информатизации и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  <w:p w:rsidR="00614EBF" w:rsidRDefault="00614EBF" w:rsidP="00261568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614EBF" w:rsidRDefault="00142955" w:rsidP="001A3AF4">
            <w:pPr>
              <w:tabs>
                <w:tab w:val="left" w:pos="25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8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2017 год</w:t>
            </w:r>
            <w:r w:rsidR="001A3AF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5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завершены работы по внедрению Управления Гостехнадзора Республики Татарстан в Федеральную информационную систему ФГИС УСМТ, которая позволяет осуществлять организацию учета и регистрацию самоходной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в единой системе. Также Управлением завершена работы по переходу из программа обеспечения «Барс-Гостехнадзор» к </w:t>
            </w:r>
            <w:r w:rsidR="00C934FC">
              <w:rPr>
                <w:rFonts w:ascii="Times New Roman" w:hAnsi="Times New Roman" w:cs="Times New Roman"/>
                <w:sz w:val="28"/>
                <w:szCs w:val="28"/>
              </w:rPr>
              <w:t>программному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продукту «Гостехнадзор – Эксперт», который позволил более эффективно организовать вопросы учета, регистрации, оформления документов и взаимодействия с другими органами управления.</w:t>
            </w:r>
          </w:p>
        </w:tc>
      </w:tr>
    </w:tbl>
    <w:p w:rsidR="00BD68DF" w:rsidRPr="00BD68DF" w:rsidRDefault="00BD68DF" w:rsidP="00BD68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D68DF" w:rsidRPr="00BD68DF" w:rsidSect="00D27461">
      <w:headerReference w:type="default" r:id="rId10"/>
      <w:pgSz w:w="11906" w:h="16838"/>
      <w:pgMar w:top="142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D48" w:rsidRDefault="000A7D48" w:rsidP="00902C28">
      <w:pPr>
        <w:spacing w:after="0" w:line="240" w:lineRule="auto"/>
      </w:pPr>
      <w:r>
        <w:separator/>
      </w:r>
    </w:p>
  </w:endnote>
  <w:endnote w:type="continuationSeparator" w:id="0">
    <w:p w:rsidR="000A7D48" w:rsidRDefault="000A7D48" w:rsidP="0090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D48" w:rsidRDefault="000A7D48" w:rsidP="00902C28">
      <w:pPr>
        <w:spacing w:after="0" w:line="240" w:lineRule="auto"/>
      </w:pPr>
      <w:r>
        <w:separator/>
      </w:r>
    </w:p>
  </w:footnote>
  <w:footnote w:type="continuationSeparator" w:id="0">
    <w:p w:rsidR="000A7D48" w:rsidRDefault="000A7D48" w:rsidP="00902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8E30F6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8E30F6" w:rsidRDefault="008E30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4A6"/>
    <w:multiLevelType w:val="hybridMultilevel"/>
    <w:tmpl w:val="4894CE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40510E3"/>
    <w:multiLevelType w:val="hybridMultilevel"/>
    <w:tmpl w:val="278C7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EAE4BEF"/>
    <w:multiLevelType w:val="hybridMultilevel"/>
    <w:tmpl w:val="45E4C372"/>
    <w:lvl w:ilvl="0" w:tplc="6A4C63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16032"/>
    <w:multiLevelType w:val="hybridMultilevel"/>
    <w:tmpl w:val="4F6EAB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6C111EB7"/>
    <w:multiLevelType w:val="hybridMultilevel"/>
    <w:tmpl w:val="29D65F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74"/>
    <w:rsid w:val="00000E89"/>
    <w:rsid w:val="00007B0D"/>
    <w:rsid w:val="00011F39"/>
    <w:rsid w:val="00014551"/>
    <w:rsid w:val="000253D1"/>
    <w:rsid w:val="00025D01"/>
    <w:rsid w:val="0003038C"/>
    <w:rsid w:val="000345A3"/>
    <w:rsid w:val="00035F07"/>
    <w:rsid w:val="000436E7"/>
    <w:rsid w:val="00063847"/>
    <w:rsid w:val="00065791"/>
    <w:rsid w:val="0007274A"/>
    <w:rsid w:val="00075F48"/>
    <w:rsid w:val="000818FC"/>
    <w:rsid w:val="00082BAC"/>
    <w:rsid w:val="00090576"/>
    <w:rsid w:val="00091360"/>
    <w:rsid w:val="000A766A"/>
    <w:rsid w:val="000A7D48"/>
    <w:rsid w:val="000E140D"/>
    <w:rsid w:val="000F38C1"/>
    <w:rsid w:val="000F4492"/>
    <w:rsid w:val="00100F3B"/>
    <w:rsid w:val="00104605"/>
    <w:rsid w:val="001071D0"/>
    <w:rsid w:val="00111D53"/>
    <w:rsid w:val="00136A8F"/>
    <w:rsid w:val="00137642"/>
    <w:rsid w:val="00142955"/>
    <w:rsid w:val="00142E79"/>
    <w:rsid w:val="0014393A"/>
    <w:rsid w:val="00145884"/>
    <w:rsid w:val="001467C4"/>
    <w:rsid w:val="0015651E"/>
    <w:rsid w:val="0015766D"/>
    <w:rsid w:val="00166EFC"/>
    <w:rsid w:val="00173A2C"/>
    <w:rsid w:val="00174AE1"/>
    <w:rsid w:val="001833A2"/>
    <w:rsid w:val="001A3AF4"/>
    <w:rsid w:val="001A640D"/>
    <w:rsid w:val="001C0E9F"/>
    <w:rsid w:val="001D09ED"/>
    <w:rsid w:val="001D196D"/>
    <w:rsid w:val="001D302F"/>
    <w:rsid w:val="001E20BB"/>
    <w:rsid w:val="001E4294"/>
    <w:rsid w:val="00216005"/>
    <w:rsid w:val="00216F41"/>
    <w:rsid w:val="00223C22"/>
    <w:rsid w:val="00227BF3"/>
    <w:rsid w:val="00237D18"/>
    <w:rsid w:val="00242666"/>
    <w:rsid w:val="00250A1C"/>
    <w:rsid w:val="00257BBF"/>
    <w:rsid w:val="002714B5"/>
    <w:rsid w:val="00273DBA"/>
    <w:rsid w:val="002808CC"/>
    <w:rsid w:val="002850CC"/>
    <w:rsid w:val="002A0622"/>
    <w:rsid w:val="002A35E2"/>
    <w:rsid w:val="002B10E4"/>
    <w:rsid w:val="002B7190"/>
    <w:rsid w:val="002C208B"/>
    <w:rsid w:val="002D1405"/>
    <w:rsid w:val="002D26BB"/>
    <w:rsid w:val="002E3B75"/>
    <w:rsid w:val="002E685D"/>
    <w:rsid w:val="002E6A4B"/>
    <w:rsid w:val="002E7098"/>
    <w:rsid w:val="0030002E"/>
    <w:rsid w:val="00315E0B"/>
    <w:rsid w:val="00321DB4"/>
    <w:rsid w:val="00326307"/>
    <w:rsid w:val="003538EB"/>
    <w:rsid w:val="0036012C"/>
    <w:rsid w:val="00361F48"/>
    <w:rsid w:val="00365774"/>
    <w:rsid w:val="00374E4E"/>
    <w:rsid w:val="003763ED"/>
    <w:rsid w:val="003805D5"/>
    <w:rsid w:val="00391BBD"/>
    <w:rsid w:val="00394168"/>
    <w:rsid w:val="00397CDB"/>
    <w:rsid w:val="003A0FBE"/>
    <w:rsid w:val="003C0F3F"/>
    <w:rsid w:val="003C18A5"/>
    <w:rsid w:val="003C5C7F"/>
    <w:rsid w:val="003C6656"/>
    <w:rsid w:val="003C70C0"/>
    <w:rsid w:val="003D001B"/>
    <w:rsid w:val="003D1B9D"/>
    <w:rsid w:val="003D358D"/>
    <w:rsid w:val="003D3A03"/>
    <w:rsid w:val="003E4E0F"/>
    <w:rsid w:val="003E6880"/>
    <w:rsid w:val="003F5433"/>
    <w:rsid w:val="0040763D"/>
    <w:rsid w:val="00422050"/>
    <w:rsid w:val="00424272"/>
    <w:rsid w:val="0042687F"/>
    <w:rsid w:val="00450D59"/>
    <w:rsid w:val="00456B4F"/>
    <w:rsid w:val="00460137"/>
    <w:rsid w:val="0047025A"/>
    <w:rsid w:val="004726D9"/>
    <w:rsid w:val="0049020A"/>
    <w:rsid w:val="00490622"/>
    <w:rsid w:val="00492549"/>
    <w:rsid w:val="00495F7F"/>
    <w:rsid w:val="004A0A37"/>
    <w:rsid w:val="004A4337"/>
    <w:rsid w:val="004B3367"/>
    <w:rsid w:val="004E2A49"/>
    <w:rsid w:val="004E7645"/>
    <w:rsid w:val="004F55FE"/>
    <w:rsid w:val="004F5868"/>
    <w:rsid w:val="005121D2"/>
    <w:rsid w:val="005168F9"/>
    <w:rsid w:val="00535523"/>
    <w:rsid w:val="0053601B"/>
    <w:rsid w:val="005367C7"/>
    <w:rsid w:val="00545ED9"/>
    <w:rsid w:val="00550B89"/>
    <w:rsid w:val="0055505D"/>
    <w:rsid w:val="00563620"/>
    <w:rsid w:val="00576893"/>
    <w:rsid w:val="00580E0E"/>
    <w:rsid w:val="00587B3F"/>
    <w:rsid w:val="00596845"/>
    <w:rsid w:val="005A6E9D"/>
    <w:rsid w:val="005D092C"/>
    <w:rsid w:val="005D5299"/>
    <w:rsid w:val="005E3C6E"/>
    <w:rsid w:val="005E4CB0"/>
    <w:rsid w:val="005F0D04"/>
    <w:rsid w:val="005F58F7"/>
    <w:rsid w:val="00602A36"/>
    <w:rsid w:val="00614EBF"/>
    <w:rsid w:val="00631A90"/>
    <w:rsid w:val="00640E42"/>
    <w:rsid w:val="006522D5"/>
    <w:rsid w:val="00657516"/>
    <w:rsid w:val="006621C3"/>
    <w:rsid w:val="00673A93"/>
    <w:rsid w:val="006772FB"/>
    <w:rsid w:val="00682E7C"/>
    <w:rsid w:val="00692F00"/>
    <w:rsid w:val="00694BEC"/>
    <w:rsid w:val="00694EAA"/>
    <w:rsid w:val="006B1751"/>
    <w:rsid w:val="006B6449"/>
    <w:rsid w:val="006C2BE0"/>
    <w:rsid w:val="006D6DA1"/>
    <w:rsid w:val="006E085B"/>
    <w:rsid w:val="006F1661"/>
    <w:rsid w:val="006F78CE"/>
    <w:rsid w:val="00702BE3"/>
    <w:rsid w:val="007267F6"/>
    <w:rsid w:val="007422F8"/>
    <w:rsid w:val="007448BC"/>
    <w:rsid w:val="00755ECA"/>
    <w:rsid w:val="0076355A"/>
    <w:rsid w:val="0076535B"/>
    <w:rsid w:val="007669BA"/>
    <w:rsid w:val="00767622"/>
    <w:rsid w:val="0077342F"/>
    <w:rsid w:val="007823F7"/>
    <w:rsid w:val="007A4D5D"/>
    <w:rsid w:val="007B5838"/>
    <w:rsid w:val="007B7BE5"/>
    <w:rsid w:val="007C14FC"/>
    <w:rsid w:val="007C7BE4"/>
    <w:rsid w:val="007D0BD7"/>
    <w:rsid w:val="007D21DA"/>
    <w:rsid w:val="007D6E0B"/>
    <w:rsid w:val="007D73E8"/>
    <w:rsid w:val="007E2109"/>
    <w:rsid w:val="007E502B"/>
    <w:rsid w:val="007F4B0E"/>
    <w:rsid w:val="007F544D"/>
    <w:rsid w:val="00813733"/>
    <w:rsid w:val="008175FC"/>
    <w:rsid w:val="008207EF"/>
    <w:rsid w:val="008232F6"/>
    <w:rsid w:val="00824377"/>
    <w:rsid w:val="00832753"/>
    <w:rsid w:val="00836424"/>
    <w:rsid w:val="0084010B"/>
    <w:rsid w:val="00841E6B"/>
    <w:rsid w:val="00842F4B"/>
    <w:rsid w:val="008543FB"/>
    <w:rsid w:val="008663EE"/>
    <w:rsid w:val="0087477A"/>
    <w:rsid w:val="00883713"/>
    <w:rsid w:val="00887F91"/>
    <w:rsid w:val="0089038E"/>
    <w:rsid w:val="00890BB2"/>
    <w:rsid w:val="00891434"/>
    <w:rsid w:val="00893803"/>
    <w:rsid w:val="008A5C3B"/>
    <w:rsid w:val="008B0991"/>
    <w:rsid w:val="008D0415"/>
    <w:rsid w:val="008D3A8B"/>
    <w:rsid w:val="008D492F"/>
    <w:rsid w:val="008E30F6"/>
    <w:rsid w:val="00902C28"/>
    <w:rsid w:val="009037F5"/>
    <w:rsid w:val="00904153"/>
    <w:rsid w:val="00910D2D"/>
    <w:rsid w:val="00927F4C"/>
    <w:rsid w:val="00931B29"/>
    <w:rsid w:val="0093306F"/>
    <w:rsid w:val="00947AF0"/>
    <w:rsid w:val="00965403"/>
    <w:rsid w:val="0096555B"/>
    <w:rsid w:val="00974304"/>
    <w:rsid w:val="0097657B"/>
    <w:rsid w:val="00980C76"/>
    <w:rsid w:val="009912D5"/>
    <w:rsid w:val="009A7AEC"/>
    <w:rsid w:val="009B1A57"/>
    <w:rsid w:val="009B670D"/>
    <w:rsid w:val="009E00DB"/>
    <w:rsid w:val="009E29D9"/>
    <w:rsid w:val="00A059BB"/>
    <w:rsid w:val="00A06470"/>
    <w:rsid w:val="00A15B0A"/>
    <w:rsid w:val="00A21078"/>
    <w:rsid w:val="00A23888"/>
    <w:rsid w:val="00A3191B"/>
    <w:rsid w:val="00A3530A"/>
    <w:rsid w:val="00A44C6A"/>
    <w:rsid w:val="00A50876"/>
    <w:rsid w:val="00A8201E"/>
    <w:rsid w:val="00A920B7"/>
    <w:rsid w:val="00AA1245"/>
    <w:rsid w:val="00AA6F40"/>
    <w:rsid w:val="00AB334F"/>
    <w:rsid w:val="00AB4CFB"/>
    <w:rsid w:val="00AC7E9E"/>
    <w:rsid w:val="00AE7ED9"/>
    <w:rsid w:val="00AF18B3"/>
    <w:rsid w:val="00AF1CC3"/>
    <w:rsid w:val="00AF5B4D"/>
    <w:rsid w:val="00B103E0"/>
    <w:rsid w:val="00B1322B"/>
    <w:rsid w:val="00B15984"/>
    <w:rsid w:val="00B1701B"/>
    <w:rsid w:val="00B23FCA"/>
    <w:rsid w:val="00B5012C"/>
    <w:rsid w:val="00B50782"/>
    <w:rsid w:val="00B53051"/>
    <w:rsid w:val="00B57D1B"/>
    <w:rsid w:val="00B61CDD"/>
    <w:rsid w:val="00B663D5"/>
    <w:rsid w:val="00B7767B"/>
    <w:rsid w:val="00B8191B"/>
    <w:rsid w:val="00B906E7"/>
    <w:rsid w:val="00B911FF"/>
    <w:rsid w:val="00BA57F3"/>
    <w:rsid w:val="00BB6AE6"/>
    <w:rsid w:val="00BD53A8"/>
    <w:rsid w:val="00BD68DF"/>
    <w:rsid w:val="00BE3089"/>
    <w:rsid w:val="00BE71A0"/>
    <w:rsid w:val="00BF6A82"/>
    <w:rsid w:val="00C02198"/>
    <w:rsid w:val="00C04B6C"/>
    <w:rsid w:val="00C20503"/>
    <w:rsid w:val="00C26250"/>
    <w:rsid w:val="00C26F29"/>
    <w:rsid w:val="00C36749"/>
    <w:rsid w:val="00C40C44"/>
    <w:rsid w:val="00C53CA4"/>
    <w:rsid w:val="00C5463B"/>
    <w:rsid w:val="00C60C42"/>
    <w:rsid w:val="00C60D70"/>
    <w:rsid w:val="00C7450E"/>
    <w:rsid w:val="00C934FC"/>
    <w:rsid w:val="00C94092"/>
    <w:rsid w:val="00C9650D"/>
    <w:rsid w:val="00CC7493"/>
    <w:rsid w:val="00CD5BF8"/>
    <w:rsid w:val="00CE6D92"/>
    <w:rsid w:val="00CF51E3"/>
    <w:rsid w:val="00D00B82"/>
    <w:rsid w:val="00D122B1"/>
    <w:rsid w:val="00D16B6F"/>
    <w:rsid w:val="00D24FC0"/>
    <w:rsid w:val="00D27461"/>
    <w:rsid w:val="00D359C9"/>
    <w:rsid w:val="00D42A98"/>
    <w:rsid w:val="00D4690E"/>
    <w:rsid w:val="00D5115C"/>
    <w:rsid w:val="00D60265"/>
    <w:rsid w:val="00D67A2D"/>
    <w:rsid w:val="00D736A0"/>
    <w:rsid w:val="00D81665"/>
    <w:rsid w:val="00D83D2B"/>
    <w:rsid w:val="00D84A7E"/>
    <w:rsid w:val="00D84E58"/>
    <w:rsid w:val="00D95383"/>
    <w:rsid w:val="00D964C0"/>
    <w:rsid w:val="00DA4DB0"/>
    <w:rsid w:val="00DB21E4"/>
    <w:rsid w:val="00DB7390"/>
    <w:rsid w:val="00DC3A6B"/>
    <w:rsid w:val="00DE2992"/>
    <w:rsid w:val="00DF5833"/>
    <w:rsid w:val="00E02FD9"/>
    <w:rsid w:val="00E12581"/>
    <w:rsid w:val="00E12E1D"/>
    <w:rsid w:val="00E135DC"/>
    <w:rsid w:val="00E24C30"/>
    <w:rsid w:val="00E24F3F"/>
    <w:rsid w:val="00E3009E"/>
    <w:rsid w:val="00E51C7B"/>
    <w:rsid w:val="00E543D6"/>
    <w:rsid w:val="00E55078"/>
    <w:rsid w:val="00E601C1"/>
    <w:rsid w:val="00E622A5"/>
    <w:rsid w:val="00E6247A"/>
    <w:rsid w:val="00E70983"/>
    <w:rsid w:val="00E75EAA"/>
    <w:rsid w:val="00E84666"/>
    <w:rsid w:val="00E862A5"/>
    <w:rsid w:val="00E923DE"/>
    <w:rsid w:val="00E93B55"/>
    <w:rsid w:val="00EA1B48"/>
    <w:rsid w:val="00EA44CC"/>
    <w:rsid w:val="00EA4900"/>
    <w:rsid w:val="00EA4C2E"/>
    <w:rsid w:val="00EA55BC"/>
    <w:rsid w:val="00EB2DAF"/>
    <w:rsid w:val="00EB4A41"/>
    <w:rsid w:val="00EC0815"/>
    <w:rsid w:val="00ED42D0"/>
    <w:rsid w:val="00ED74BC"/>
    <w:rsid w:val="00EE14F2"/>
    <w:rsid w:val="00EE1660"/>
    <w:rsid w:val="00EE6226"/>
    <w:rsid w:val="00F03877"/>
    <w:rsid w:val="00F045FC"/>
    <w:rsid w:val="00F12D61"/>
    <w:rsid w:val="00F172B3"/>
    <w:rsid w:val="00F51231"/>
    <w:rsid w:val="00F51EDA"/>
    <w:rsid w:val="00F526F9"/>
    <w:rsid w:val="00F543AF"/>
    <w:rsid w:val="00F607C8"/>
    <w:rsid w:val="00F70364"/>
    <w:rsid w:val="00F70A0B"/>
    <w:rsid w:val="00F72F2D"/>
    <w:rsid w:val="00F7420A"/>
    <w:rsid w:val="00F83D4B"/>
    <w:rsid w:val="00FA2442"/>
    <w:rsid w:val="00FA46B8"/>
    <w:rsid w:val="00FB66E0"/>
    <w:rsid w:val="00FC624F"/>
    <w:rsid w:val="00FC6F6F"/>
    <w:rsid w:val="00FE1BDE"/>
    <w:rsid w:val="00FE2080"/>
    <w:rsid w:val="00FE49F9"/>
    <w:rsid w:val="00FF71B6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644B-6649-4423-ACED-A3F1535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774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5774"/>
    <w:pPr>
      <w:keepNext/>
      <w:spacing w:after="0" w:line="240" w:lineRule="auto"/>
      <w:ind w:left="360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65774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365774"/>
  </w:style>
  <w:style w:type="paragraph" w:styleId="a3">
    <w:name w:val="Body Text"/>
    <w:basedOn w:val="a"/>
    <w:link w:val="a4"/>
    <w:semiHidden/>
    <w:unhideWhenUsed/>
    <w:rsid w:val="003657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36577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36577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65774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nhideWhenUsed/>
    <w:rsid w:val="00365774"/>
    <w:pPr>
      <w:spacing w:after="0" w:line="240" w:lineRule="auto"/>
      <w:ind w:firstLine="39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65774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8D4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C28"/>
  </w:style>
  <w:style w:type="paragraph" w:styleId="aa">
    <w:name w:val="footer"/>
    <w:basedOn w:val="a"/>
    <w:link w:val="ab"/>
    <w:uiPriority w:val="99"/>
    <w:unhideWhenUsed/>
    <w:rsid w:val="00902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C28"/>
  </w:style>
  <w:style w:type="paragraph" w:styleId="ac">
    <w:name w:val="List Paragraph"/>
    <w:basedOn w:val="a"/>
    <w:uiPriority w:val="34"/>
    <w:qFormat/>
    <w:rsid w:val="00692F0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1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2B3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7"/>
    <w:rsid w:val="00FF7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next w:val="a"/>
    <w:autoRedefine/>
    <w:rsid w:val="00FF73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FF7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No Spacing"/>
    <w:link w:val="af1"/>
    <w:uiPriority w:val="1"/>
    <w:qFormat/>
    <w:rsid w:val="005D5299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5D5299"/>
  </w:style>
  <w:style w:type="paragraph" w:customStyle="1" w:styleId="13">
    <w:name w:val="Обычный1"/>
    <w:basedOn w:val="a"/>
    <w:rsid w:val="0015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15766D"/>
  </w:style>
  <w:style w:type="character" w:customStyle="1" w:styleId="rug">
    <w:name w:val="rug"/>
    <w:basedOn w:val="a0"/>
    <w:rsid w:val="004F5868"/>
  </w:style>
  <w:style w:type="character" w:styleId="af2">
    <w:name w:val="Hyperlink"/>
    <w:basedOn w:val="a0"/>
    <w:uiPriority w:val="99"/>
    <w:unhideWhenUsed/>
    <w:rsid w:val="007A4D5D"/>
    <w:rPr>
      <w:color w:val="0000FF" w:themeColor="hyperlink"/>
      <w:u w:val="single"/>
    </w:rPr>
  </w:style>
  <w:style w:type="paragraph" w:customStyle="1" w:styleId="Default">
    <w:name w:val="Default"/>
    <w:rsid w:val="00072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3">
    <w:name w:val="Сетка таблицы2"/>
    <w:basedOn w:val="a1"/>
    <w:next w:val="a7"/>
    <w:uiPriority w:val="39"/>
    <w:rsid w:val="00614E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86F041-EC58-4845-A5AA-D7F35CDA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2019-05-22T08:14:00Z</cp:lastPrinted>
  <dcterms:created xsi:type="dcterms:W3CDTF">2019-05-22T10:59:00Z</dcterms:created>
  <dcterms:modified xsi:type="dcterms:W3CDTF">2019-05-22T10:59:00Z</dcterms:modified>
</cp:coreProperties>
</file>