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3C" w:rsidRDefault="002D68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683C" w:rsidRDefault="002D683C">
      <w:pPr>
        <w:pStyle w:val="ConsPlusNormal"/>
      </w:pPr>
    </w:p>
    <w:p w:rsidR="002D683C" w:rsidRDefault="002D683C">
      <w:pPr>
        <w:pStyle w:val="ConsPlusTitle"/>
        <w:jc w:val="center"/>
      </w:pPr>
      <w:r>
        <w:t>ПРЕЗИДЕНТ РЕСПУБЛИКИ ТАТАРСТАН</w:t>
      </w:r>
    </w:p>
    <w:p w:rsidR="002D683C" w:rsidRDefault="002D683C">
      <w:pPr>
        <w:pStyle w:val="ConsPlusTitle"/>
        <w:jc w:val="center"/>
      </w:pPr>
    </w:p>
    <w:p w:rsidR="002D683C" w:rsidRDefault="002D683C">
      <w:pPr>
        <w:pStyle w:val="ConsPlusTitle"/>
        <w:jc w:val="center"/>
      </w:pPr>
      <w:r>
        <w:t>РАСПОРЯЖЕНИЕ</w:t>
      </w:r>
    </w:p>
    <w:p w:rsidR="002D683C" w:rsidRDefault="002D683C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января 2014 г. N 94</w:t>
      </w:r>
    </w:p>
    <w:p w:rsidR="002D683C" w:rsidRDefault="002D683C">
      <w:pPr>
        <w:pStyle w:val="ConsPlusTitle"/>
        <w:jc w:val="center"/>
      </w:pPr>
    </w:p>
    <w:p w:rsidR="002D683C" w:rsidRDefault="002D683C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2D683C" w:rsidRDefault="002D683C">
      <w:pPr>
        <w:pStyle w:val="ConsPlusTitle"/>
        <w:jc w:val="center"/>
      </w:pPr>
      <w:r>
        <w:t>ПОДАРКА В СВЯЗИ С ИХ ДОЛЖНОСТНЫМ ПОЛОЖЕНИЕМ ИЛИ</w:t>
      </w:r>
    </w:p>
    <w:p w:rsidR="002D683C" w:rsidRDefault="002D683C">
      <w:pPr>
        <w:pStyle w:val="ConsPlusTitle"/>
        <w:jc w:val="center"/>
      </w:pPr>
      <w:r>
        <w:t>ИСПОЛНЕНИЕМ ИМИ СЛУЖЕБНЫХ (ДОЛЖНОСТНЫХ) ОБЯЗАННОСТЕЙ,</w:t>
      </w:r>
    </w:p>
    <w:p w:rsidR="002D683C" w:rsidRDefault="002D683C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2D683C" w:rsidRDefault="002D683C">
      <w:pPr>
        <w:pStyle w:val="ConsPlusTitle"/>
        <w:jc w:val="center"/>
      </w:pPr>
      <w:r>
        <w:t>СРЕДСТВ, ВЫРУЧЕННЫХ ОТ ЕГО РЕАЛИЗАЦИИ</w:t>
      </w:r>
    </w:p>
    <w:p w:rsidR="002D683C" w:rsidRDefault="002D683C">
      <w:pPr>
        <w:pStyle w:val="ConsPlusNormal"/>
        <w:jc w:val="center"/>
      </w:pPr>
      <w:r>
        <w:t>Список изменяющих документов</w:t>
      </w:r>
    </w:p>
    <w:p w:rsidR="002D683C" w:rsidRDefault="002D68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jc w:val="center"/>
      </w:pPr>
    </w:p>
    <w:p w:rsidR="002D683C" w:rsidRDefault="002D683C">
      <w:pPr>
        <w:pStyle w:val="ConsPlusNormal"/>
        <w:ind w:firstLine="540"/>
        <w:jc w:val="both"/>
      </w:pPr>
      <w:r>
        <w:t xml:space="preserve">В связи с изданием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2D683C" w:rsidRDefault="002D683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сообщении Руководителем Аппарата Президента Республики Татарстан и лицами, замещающими должности государственной гражданской службы Республики Татарстан в Аппарате Президента Республики Татарстан,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D683C" w:rsidRDefault="002D6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ind w:firstLine="540"/>
        <w:jc w:val="both"/>
      </w:pPr>
      <w:bookmarkStart w:id="0" w:name="P17"/>
      <w:bookmarkEnd w:id="0"/>
      <w:r>
        <w:t xml:space="preserve">2. Руководителям исполнительных органов государственной власти Республики Татарстан в срок до 1 марта 2014 года обеспечить утверждение положений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на основе Типового </w:t>
      </w:r>
      <w:hyperlink r:id="rId8" w:history="1">
        <w:r>
          <w:rPr>
            <w:color w:val="0000FF"/>
          </w:rPr>
          <w:t>положения</w:t>
        </w:r>
      </w:hyperlink>
      <w:r>
        <w:t>, утвержденного постановлением Правительства Российской Федерации от 9 января 2014 года N 10, и с учетом особенностей деятельности государственного органа.</w:t>
      </w:r>
    </w:p>
    <w:p w:rsidR="002D683C" w:rsidRDefault="002D683C">
      <w:pPr>
        <w:pStyle w:val="ConsPlusNormal"/>
        <w:ind w:firstLine="540"/>
        <w:jc w:val="both"/>
      </w:pPr>
      <w:r>
        <w:t xml:space="preserve">3. Рекомендовать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органов местного самоуправления муниципальных образований Республики Татарстан в срок до 1 марта 2014 года обеспечить утверждение положений,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распоряжения.</w:t>
      </w: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jc w:val="right"/>
      </w:pPr>
      <w:r>
        <w:t>Президент</w:t>
      </w:r>
    </w:p>
    <w:p w:rsidR="002D683C" w:rsidRDefault="002D683C">
      <w:pPr>
        <w:pStyle w:val="ConsPlusNormal"/>
        <w:jc w:val="right"/>
      </w:pPr>
      <w:r>
        <w:t>Республики Татарстан</w:t>
      </w:r>
    </w:p>
    <w:p w:rsidR="002D683C" w:rsidRDefault="002D683C">
      <w:pPr>
        <w:pStyle w:val="ConsPlusNormal"/>
        <w:jc w:val="right"/>
      </w:pPr>
      <w:r>
        <w:t>Р.Н.МИННИХАНОВ</w:t>
      </w: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</w:pPr>
    </w:p>
    <w:p w:rsidR="002D683C" w:rsidRDefault="002D683C">
      <w:pPr>
        <w:pStyle w:val="ConsPlusNormal"/>
        <w:jc w:val="right"/>
      </w:pPr>
      <w:r>
        <w:t>Приложение</w:t>
      </w:r>
    </w:p>
    <w:p w:rsidR="002D683C" w:rsidRDefault="002D683C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</w:t>
      </w:r>
    </w:p>
    <w:p w:rsidR="002D683C" w:rsidRDefault="002D683C">
      <w:pPr>
        <w:pStyle w:val="ConsPlusNormal"/>
        <w:jc w:val="right"/>
      </w:pPr>
      <w:r>
        <w:t>Президента</w:t>
      </w:r>
    </w:p>
    <w:p w:rsidR="002D683C" w:rsidRDefault="002D683C">
      <w:pPr>
        <w:pStyle w:val="ConsPlusNormal"/>
        <w:jc w:val="right"/>
      </w:pPr>
      <w:r>
        <w:t>Республики Татарстан</w:t>
      </w:r>
    </w:p>
    <w:p w:rsidR="002D683C" w:rsidRDefault="002D683C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января 2014 г. N 94</w:t>
      </w:r>
    </w:p>
    <w:p w:rsidR="002D683C" w:rsidRDefault="002D683C">
      <w:pPr>
        <w:pStyle w:val="ConsPlusNormal"/>
      </w:pPr>
    </w:p>
    <w:p w:rsidR="002D683C" w:rsidRDefault="002D683C">
      <w:pPr>
        <w:pStyle w:val="ConsPlusTitle"/>
        <w:jc w:val="center"/>
      </w:pPr>
      <w:bookmarkStart w:id="1" w:name="P34"/>
      <w:bookmarkEnd w:id="1"/>
      <w:r>
        <w:t>ПОЛОЖЕНИЕ О СООБЩЕНИИ</w:t>
      </w:r>
    </w:p>
    <w:p w:rsidR="002D683C" w:rsidRDefault="002D683C">
      <w:pPr>
        <w:pStyle w:val="ConsPlusTitle"/>
        <w:jc w:val="center"/>
      </w:pPr>
      <w:r>
        <w:lastRenderedPageBreak/>
        <w:t>РУКОВОДИТЕЛЕМ АППАРАТА ПРЕЗИДЕНТА РЕСПУБЛИКИ ТАТАРСТАН</w:t>
      </w:r>
    </w:p>
    <w:p w:rsidR="002D683C" w:rsidRDefault="002D683C">
      <w:pPr>
        <w:pStyle w:val="ConsPlusTitle"/>
        <w:jc w:val="center"/>
      </w:pPr>
      <w:r>
        <w:t>И ЛИЦАМИ, ЗАМЕЩАЮЩИМИ ДОЛЖНОСТИ ГОСУДАРСТВЕННОЙ ГРАЖДАНСКОЙ</w:t>
      </w:r>
    </w:p>
    <w:p w:rsidR="002D683C" w:rsidRDefault="002D683C">
      <w:pPr>
        <w:pStyle w:val="ConsPlusTitle"/>
        <w:jc w:val="center"/>
      </w:pPr>
      <w:r>
        <w:t>СЛУЖБЫ РЕСПУБЛИКИ ТАТАРСТАН В АППАРАТЕ ПРЕЗИДЕНТА</w:t>
      </w:r>
    </w:p>
    <w:p w:rsidR="002D683C" w:rsidRDefault="002D683C">
      <w:pPr>
        <w:pStyle w:val="ConsPlusTitle"/>
        <w:jc w:val="center"/>
      </w:pPr>
      <w:r>
        <w:t>РЕСПУБЛИКИ ТАТАРСТАН, О ПОЛУЧЕНИИ ПОДАРКА В СВЯЗИ С ИХ</w:t>
      </w:r>
    </w:p>
    <w:p w:rsidR="002D683C" w:rsidRDefault="002D683C">
      <w:pPr>
        <w:pStyle w:val="ConsPlusTitle"/>
        <w:jc w:val="center"/>
      </w:pPr>
      <w:r>
        <w:t>ДОЛЖНОСТНЫМ ПОЛОЖЕНИЕМ ИЛИ ИСПОЛНЕНИЕМ ИМИ СЛУЖЕБНЫХ</w:t>
      </w:r>
    </w:p>
    <w:p w:rsidR="002D683C" w:rsidRDefault="002D683C">
      <w:pPr>
        <w:pStyle w:val="ConsPlusTitle"/>
        <w:jc w:val="center"/>
      </w:pPr>
      <w:r>
        <w:t>(ДОЛЖНОСТНЫХ) ОБЯЗАННОСТЕЙ, СДАЧЕ И ОЦЕНКЕ ПОДАРКА,</w:t>
      </w:r>
    </w:p>
    <w:p w:rsidR="002D683C" w:rsidRDefault="002D683C">
      <w:pPr>
        <w:pStyle w:val="ConsPlusTitle"/>
        <w:jc w:val="center"/>
      </w:pPr>
      <w:r>
        <w:t>РЕАЛИЗАЦИИ (ВЫКУПЕ) И ЗАЧИСЛЕНИИ СРЕДСТВ,</w:t>
      </w:r>
    </w:p>
    <w:p w:rsidR="002D683C" w:rsidRDefault="002D683C">
      <w:pPr>
        <w:pStyle w:val="ConsPlusTitle"/>
        <w:jc w:val="center"/>
      </w:pPr>
      <w:r>
        <w:t>ВЫРУЧЕННЫХ ОТ ЕГО РЕАЛИЗАЦИИ</w:t>
      </w:r>
    </w:p>
    <w:p w:rsidR="002D683C" w:rsidRDefault="002D683C">
      <w:pPr>
        <w:pStyle w:val="ConsPlusNormal"/>
        <w:jc w:val="center"/>
      </w:pPr>
      <w:r>
        <w:t>Список изменяющих документов</w:t>
      </w:r>
    </w:p>
    <w:p w:rsidR="002D683C" w:rsidRDefault="002D68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</w:pPr>
    </w:p>
    <w:p w:rsidR="002D683C" w:rsidRDefault="002D683C">
      <w:pPr>
        <w:pStyle w:val="ConsPlusNormal"/>
        <w:ind w:firstLine="540"/>
        <w:jc w:val="both"/>
      </w:pPr>
      <w:r>
        <w:t>1. Настоящее Положение определяет порядок сообщения Руководителем Аппарата Президента Республики Татарстан и лицами, замещающими должности государственной гражданской службы Республики Татарстан в Аппарате Президента Республики Татарстан (далее соответственно - лицо, замещающее государственную должность,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D683C" w:rsidRDefault="002D6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ind w:firstLine="540"/>
        <w:jc w:val="both"/>
      </w:pPr>
      <w:r>
        <w:t>Действие настоящего Положения распространяется на отношения, возникающие в связи с получением подарка Уполномоченным при Президенте Республики Татарстан по защите прав предпринимателей.</w:t>
      </w:r>
    </w:p>
    <w:p w:rsidR="002D683C" w:rsidRDefault="002D683C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2D683C" w:rsidRDefault="002D683C">
      <w:pPr>
        <w:pStyle w:val="ConsPlusNormal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государственную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D683C" w:rsidRDefault="002D683C">
      <w:pPr>
        <w:pStyle w:val="ConsPlusNormal"/>
        <w:ind w:firstLine="540"/>
        <w:jc w:val="both"/>
      </w:pPr>
      <w: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D683C" w:rsidRDefault="002D683C">
      <w:pPr>
        <w:pStyle w:val="ConsPlusNormal"/>
        <w:ind w:firstLine="540"/>
        <w:jc w:val="both"/>
      </w:pPr>
      <w:r>
        <w:t>3. Лицо, замещающее государственную должность,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D683C" w:rsidRDefault="002D6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ind w:firstLine="540"/>
        <w:jc w:val="both"/>
      </w:pPr>
      <w:r>
        <w:t>4. Лицо, замещающее государственную должность,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Аппарат Президента Республики Татарстан.</w:t>
      </w:r>
    </w:p>
    <w:p w:rsidR="002D683C" w:rsidRDefault="002D6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ind w:firstLine="540"/>
        <w:jc w:val="both"/>
      </w:pPr>
      <w:bookmarkStart w:id="2" w:name="P56"/>
      <w:bookmarkEnd w:id="2"/>
      <w: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101" w:history="1">
        <w:r>
          <w:rPr>
            <w:color w:val="0000FF"/>
          </w:rPr>
          <w:t>приложению</w:t>
        </w:r>
      </w:hyperlink>
      <w:r>
        <w:t xml:space="preserve">, представляется не позднее трех рабочих дней со дня получения подарка в </w:t>
      </w:r>
      <w:r>
        <w:lastRenderedPageBreak/>
        <w:t>Управление делами Президента Республики Татарстан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D683C" w:rsidRDefault="002D683C">
      <w:pPr>
        <w:pStyle w:val="ConsPlusNormal"/>
        <w:ind w:firstLine="540"/>
        <w:jc w:val="both"/>
      </w:pPr>
      <w:bookmarkStart w:id="3" w:name="P57"/>
      <w:bookmarkEnd w:id="3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2D683C" w:rsidRDefault="002D683C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7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служащего оно представляется не позднее следующего дня после ее устранения.</w:t>
      </w:r>
    </w:p>
    <w:p w:rsidR="002D683C" w:rsidRDefault="002D683C">
      <w:pPr>
        <w:pStyle w:val="ConsPlusNormal"/>
        <w:ind w:firstLine="540"/>
        <w:jc w:val="both"/>
      </w:pPr>
      <w:r>
        <w:t xml:space="preserve">Абзац четвертый утратил силу с 24 июня 2015 года.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Президента РТ от 24.06.2015 N 389.</w:t>
      </w:r>
    </w:p>
    <w:p w:rsidR="002D683C" w:rsidRDefault="002D683C">
      <w:pPr>
        <w:pStyle w:val="ConsPlusNormal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Аппарата Президента Республики Татарстан, образованную в соответствии с законодательством о бухгалтерском учете (далее - комиссия).</w:t>
      </w:r>
    </w:p>
    <w:p w:rsidR="002D683C" w:rsidRDefault="002D683C">
      <w:pPr>
        <w:pStyle w:val="ConsPlusNormal"/>
        <w:ind w:firstLine="540"/>
        <w:jc w:val="both"/>
      </w:pPr>
      <w:bookmarkStart w:id="4" w:name="P61"/>
      <w:bookmarkEnd w:id="4"/>
      <w:r>
        <w:t>7. Подарок, стоимость которого подтверждается документами и превышает 3 тысячи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D683C" w:rsidRDefault="002D683C">
      <w:pPr>
        <w:pStyle w:val="ConsPlusNormal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2D683C" w:rsidRDefault="002D683C">
      <w:pPr>
        <w:pStyle w:val="ConsPlusNormal"/>
        <w:ind w:firstLine="540"/>
        <w:jc w:val="both"/>
      </w:pPr>
      <w:r>
        <w:t xml:space="preserve">Абзац второй утратил силу с 24 июня 2015 года.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Президента РТ от 24.06.2015 N 389.</w:t>
      </w:r>
    </w:p>
    <w:p w:rsidR="002D683C" w:rsidRDefault="002D683C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D683C" w:rsidRDefault="002D683C">
      <w:pPr>
        <w:pStyle w:val="ConsPlusNormal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приема-передачи, в случае если его стоимость не превышает 3 тысячи рублей.</w:t>
      </w:r>
    </w:p>
    <w:p w:rsidR="002D683C" w:rsidRDefault="002D683C">
      <w:pPr>
        <w:pStyle w:val="ConsPlusNormal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государственной собственности Республики Татарстан.</w:t>
      </w:r>
    </w:p>
    <w:p w:rsidR="002D683C" w:rsidRDefault="002D683C">
      <w:pPr>
        <w:pStyle w:val="ConsPlusNormal"/>
        <w:ind w:firstLine="540"/>
        <w:jc w:val="both"/>
      </w:pPr>
      <w:bookmarkStart w:id="5" w:name="P67"/>
      <w:bookmarkEnd w:id="5"/>
      <w:r>
        <w:t>12. Лицо, замещающее государственную должность, служащий, сдавшие подарок, могут его выкупить, направив на имя Президента Республики Татарстан, Руководителя Аппарата Президента Республики Татарстан соответствующее заявление не позднее двух месяцев со дня сдачи подарка.</w:t>
      </w:r>
    </w:p>
    <w:p w:rsidR="002D683C" w:rsidRDefault="002D683C">
      <w:pPr>
        <w:pStyle w:val="ConsPlusNormal"/>
        <w:ind w:firstLine="540"/>
        <w:jc w:val="both"/>
      </w:pPr>
      <w:r>
        <w:t xml:space="preserve">Абзац второй утратил силу с 24 июня 2015 года.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Президента РТ от 24.06.2015 N 389.</w:t>
      </w:r>
    </w:p>
    <w:p w:rsidR="002D683C" w:rsidRDefault="002D683C">
      <w:pPr>
        <w:pStyle w:val="ConsPlusNormal"/>
        <w:ind w:firstLine="540"/>
        <w:jc w:val="both"/>
      </w:pPr>
      <w:bookmarkStart w:id="6" w:name="P69"/>
      <w:bookmarkEnd w:id="6"/>
      <w:r>
        <w:t xml:space="preserve">13. Уполномоченное структурное подразделение в течение трех месяцев со дня поступления заявления, указанного в </w:t>
      </w:r>
      <w:hyperlink w:anchor="P67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D683C" w:rsidRDefault="002D68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67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Аппаратом Президента Республики Татарстан с учетом заключения комиссии о целесообразности использования подарка для обеспечения деятельности Президента Республики Татарстан, Аппарата Президента Республики Татарстан.</w:t>
      </w:r>
    </w:p>
    <w:p w:rsidR="002D683C" w:rsidRDefault="002D683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ind w:firstLine="540"/>
        <w:jc w:val="both"/>
      </w:pPr>
      <w:bookmarkStart w:id="7" w:name="P73"/>
      <w:bookmarkEnd w:id="7"/>
      <w:r>
        <w:t>15. В случае нецелесообразности использования подарка Руководителем Аппарата Президента Республики Татарстан 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2D683C" w:rsidRDefault="002D683C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3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D683C" w:rsidRDefault="002D683C">
      <w:pPr>
        <w:pStyle w:val="ConsPlusNormal"/>
        <w:ind w:firstLine="540"/>
        <w:jc w:val="both"/>
      </w:pPr>
      <w:r>
        <w:t>17. В случае если подарок не выкуплен или не реализован, Руководителем Аппарата Президента Республики Татарстан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D683C" w:rsidRDefault="002D683C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бюджета Республики Татарстан в порядке, установленном бюджетным законодательством Российской Федерации.</w:t>
      </w: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ind w:firstLine="540"/>
        <w:jc w:val="both"/>
      </w:pPr>
    </w:p>
    <w:p w:rsidR="002D683C" w:rsidRDefault="002D683C">
      <w:pPr>
        <w:pStyle w:val="ConsPlusNormal"/>
        <w:jc w:val="right"/>
      </w:pPr>
      <w:r>
        <w:t>Приложение</w:t>
      </w:r>
    </w:p>
    <w:p w:rsidR="002D683C" w:rsidRDefault="002D683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2D683C" w:rsidRDefault="002D683C">
      <w:pPr>
        <w:pStyle w:val="ConsPlusNormal"/>
        <w:jc w:val="right"/>
      </w:pPr>
      <w:proofErr w:type="gramStart"/>
      <w:r>
        <w:t>о</w:t>
      </w:r>
      <w:proofErr w:type="gramEnd"/>
      <w:r>
        <w:t xml:space="preserve"> сообщении</w:t>
      </w:r>
    </w:p>
    <w:p w:rsidR="002D683C" w:rsidRDefault="002D683C">
      <w:pPr>
        <w:pStyle w:val="ConsPlusNormal"/>
        <w:jc w:val="right"/>
      </w:pPr>
      <w:r>
        <w:t>Руководителем Аппарата</w:t>
      </w:r>
    </w:p>
    <w:p w:rsidR="002D683C" w:rsidRDefault="002D683C">
      <w:pPr>
        <w:pStyle w:val="ConsPlusNormal"/>
        <w:jc w:val="right"/>
      </w:pPr>
      <w:r>
        <w:t>Президента Республики Татарстан</w:t>
      </w:r>
    </w:p>
    <w:p w:rsidR="002D683C" w:rsidRDefault="002D683C">
      <w:pPr>
        <w:pStyle w:val="ConsPlusNormal"/>
        <w:jc w:val="right"/>
      </w:pPr>
      <w:proofErr w:type="gramStart"/>
      <w:r>
        <w:t>и</w:t>
      </w:r>
      <w:proofErr w:type="gramEnd"/>
      <w:r>
        <w:t xml:space="preserve"> лицами, замещающими должности</w:t>
      </w:r>
    </w:p>
    <w:p w:rsidR="002D683C" w:rsidRDefault="002D683C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гражданской службы</w:t>
      </w:r>
    </w:p>
    <w:p w:rsidR="002D683C" w:rsidRDefault="002D683C">
      <w:pPr>
        <w:pStyle w:val="ConsPlusNormal"/>
        <w:jc w:val="right"/>
      </w:pPr>
      <w:r>
        <w:t>Республики Татарстан в</w:t>
      </w:r>
    </w:p>
    <w:p w:rsidR="002D683C" w:rsidRDefault="002D683C">
      <w:pPr>
        <w:pStyle w:val="ConsPlusNormal"/>
        <w:jc w:val="right"/>
      </w:pPr>
      <w:r>
        <w:t>Аппарате Президента</w:t>
      </w:r>
    </w:p>
    <w:p w:rsidR="002D683C" w:rsidRDefault="002D683C">
      <w:pPr>
        <w:pStyle w:val="ConsPlusNormal"/>
        <w:jc w:val="right"/>
      </w:pPr>
      <w:r>
        <w:t>Республики Татарстан, о получении</w:t>
      </w:r>
    </w:p>
    <w:p w:rsidR="002D683C" w:rsidRDefault="002D683C">
      <w:pPr>
        <w:pStyle w:val="ConsPlusNormal"/>
        <w:jc w:val="right"/>
      </w:pPr>
      <w:proofErr w:type="gramStart"/>
      <w:r>
        <w:t>подарка</w:t>
      </w:r>
      <w:proofErr w:type="gramEnd"/>
      <w:r>
        <w:t xml:space="preserve"> в связи с их должностным</w:t>
      </w:r>
    </w:p>
    <w:p w:rsidR="002D683C" w:rsidRDefault="002D683C">
      <w:pPr>
        <w:pStyle w:val="ConsPlusNormal"/>
        <w:jc w:val="right"/>
      </w:pPr>
      <w:proofErr w:type="gramStart"/>
      <w:r>
        <w:t>положением</w:t>
      </w:r>
      <w:proofErr w:type="gramEnd"/>
      <w:r>
        <w:t xml:space="preserve"> или исполнением ими</w:t>
      </w:r>
    </w:p>
    <w:p w:rsidR="002D683C" w:rsidRDefault="002D683C">
      <w:pPr>
        <w:pStyle w:val="ConsPlusNormal"/>
        <w:jc w:val="right"/>
      </w:pPr>
      <w:proofErr w:type="gramStart"/>
      <w:r>
        <w:t>служебных</w:t>
      </w:r>
      <w:proofErr w:type="gramEnd"/>
      <w:r>
        <w:t xml:space="preserve"> (должностных) обязанностей,</w:t>
      </w:r>
    </w:p>
    <w:p w:rsidR="002D683C" w:rsidRDefault="002D683C">
      <w:pPr>
        <w:pStyle w:val="ConsPlusNormal"/>
        <w:jc w:val="right"/>
      </w:pPr>
      <w:proofErr w:type="gramStart"/>
      <w:r>
        <w:t>сдаче</w:t>
      </w:r>
      <w:proofErr w:type="gramEnd"/>
      <w:r>
        <w:t xml:space="preserve"> и оценке подарка, реализации</w:t>
      </w:r>
    </w:p>
    <w:p w:rsidR="002D683C" w:rsidRDefault="002D683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2D683C" w:rsidRDefault="002D683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D683C" w:rsidRDefault="002D683C">
      <w:pPr>
        <w:pStyle w:val="ConsPlusNormal"/>
        <w:jc w:val="center"/>
      </w:pPr>
      <w:r>
        <w:t>Список изменяющих документов</w:t>
      </w:r>
    </w:p>
    <w:p w:rsidR="002D683C" w:rsidRDefault="002D683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Президента РТ от 24.06.2015 N 389)</w:t>
      </w:r>
    </w:p>
    <w:p w:rsidR="002D683C" w:rsidRDefault="002D683C">
      <w:pPr>
        <w:pStyle w:val="ConsPlusNormal"/>
        <w:jc w:val="center"/>
      </w:pPr>
    </w:p>
    <w:p w:rsidR="002D683C" w:rsidRDefault="002D683C">
      <w:pPr>
        <w:pStyle w:val="ConsPlusNonformat"/>
        <w:jc w:val="both"/>
      </w:pPr>
      <w:bookmarkStart w:id="8" w:name="P101"/>
      <w:bookmarkEnd w:id="8"/>
      <w:r>
        <w:t xml:space="preserve">                     Уведомление о получении подарка</w:t>
      </w:r>
    </w:p>
    <w:p w:rsidR="002D683C" w:rsidRDefault="002D683C">
      <w:pPr>
        <w:pStyle w:val="ConsPlusNonformat"/>
        <w:jc w:val="both"/>
      </w:pPr>
    </w:p>
    <w:p w:rsidR="002D683C" w:rsidRDefault="002D683C">
      <w:pPr>
        <w:pStyle w:val="ConsPlusNonformat"/>
        <w:jc w:val="both"/>
      </w:pPr>
      <w:r>
        <w:t xml:space="preserve">                               В Управление делами Президента ____________</w:t>
      </w:r>
    </w:p>
    <w:p w:rsidR="002D683C" w:rsidRDefault="002D683C">
      <w:pPr>
        <w:pStyle w:val="ConsPlusNonformat"/>
        <w:jc w:val="both"/>
      </w:pPr>
      <w:r>
        <w:t xml:space="preserve">                                (</w:t>
      </w:r>
      <w:proofErr w:type="gramStart"/>
      <w:r>
        <w:t>наименование</w:t>
      </w:r>
      <w:proofErr w:type="gramEnd"/>
      <w:r>
        <w:t xml:space="preserve"> уполномоченного структурного</w:t>
      </w:r>
    </w:p>
    <w:p w:rsidR="002D683C" w:rsidRDefault="002D683C">
      <w:pPr>
        <w:pStyle w:val="ConsPlusNonformat"/>
        <w:jc w:val="both"/>
      </w:pPr>
      <w:r>
        <w:t xml:space="preserve">                               Республики Татарстан ______________________</w:t>
      </w:r>
    </w:p>
    <w:p w:rsidR="002D683C" w:rsidRDefault="002D683C">
      <w:pPr>
        <w:pStyle w:val="ConsPlusNonformat"/>
        <w:jc w:val="both"/>
      </w:pPr>
      <w:r>
        <w:t xml:space="preserve">                                  </w:t>
      </w:r>
      <w:proofErr w:type="gramStart"/>
      <w:r>
        <w:t>подразделения</w:t>
      </w:r>
      <w:proofErr w:type="gramEnd"/>
      <w:r>
        <w:t xml:space="preserve"> государственного органа)</w:t>
      </w:r>
    </w:p>
    <w:p w:rsidR="002D683C" w:rsidRDefault="002D683C">
      <w:pPr>
        <w:pStyle w:val="ConsPlusNonformat"/>
        <w:jc w:val="both"/>
      </w:pPr>
      <w:r>
        <w:t xml:space="preserve">                               ___________________________________________</w:t>
      </w:r>
    </w:p>
    <w:p w:rsidR="002D683C" w:rsidRDefault="002D683C">
      <w:pPr>
        <w:pStyle w:val="ConsPlusNonformat"/>
        <w:jc w:val="both"/>
      </w:pPr>
      <w:r>
        <w:t xml:space="preserve">                              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2D683C" w:rsidRDefault="002D683C">
      <w:pPr>
        <w:pStyle w:val="ConsPlusNonformat"/>
        <w:jc w:val="both"/>
      </w:pPr>
      <w:r>
        <w:t xml:space="preserve">                               ___________________________________________</w:t>
      </w:r>
    </w:p>
    <w:p w:rsidR="002D683C" w:rsidRDefault="002D683C">
      <w:pPr>
        <w:pStyle w:val="ConsPlusNonformat"/>
        <w:jc w:val="both"/>
      </w:pPr>
      <w:r>
        <w:t xml:space="preserve">                                       (</w:t>
      </w:r>
      <w:proofErr w:type="gramStart"/>
      <w:r>
        <w:t>ф.и.о.</w:t>
      </w:r>
      <w:proofErr w:type="gramEnd"/>
      <w:r>
        <w:t>, занимаемая должность)</w:t>
      </w:r>
    </w:p>
    <w:p w:rsidR="002D683C" w:rsidRDefault="002D683C">
      <w:pPr>
        <w:pStyle w:val="ConsPlusNonformat"/>
        <w:jc w:val="both"/>
      </w:pPr>
    </w:p>
    <w:p w:rsidR="002D683C" w:rsidRDefault="002D683C">
      <w:pPr>
        <w:pStyle w:val="ConsPlusNonformat"/>
        <w:jc w:val="both"/>
      </w:pPr>
      <w:r>
        <w:t xml:space="preserve">    Уведомление о получении подарка от "_____" ______________ 20 ______ г.</w:t>
      </w:r>
    </w:p>
    <w:p w:rsidR="002D683C" w:rsidRDefault="002D683C">
      <w:pPr>
        <w:pStyle w:val="ConsPlusNonformat"/>
        <w:jc w:val="both"/>
      </w:pPr>
      <w:r>
        <w:t xml:space="preserve">    Извещаю о получении __________________________________________________</w:t>
      </w:r>
    </w:p>
    <w:p w:rsidR="002D683C" w:rsidRDefault="002D683C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дата</w:t>
      </w:r>
      <w:proofErr w:type="gramEnd"/>
      <w:r>
        <w:t xml:space="preserve"> получения)</w:t>
      </w:r>
    </w:p>
    <w:p w:rsidR="002D683C" w:rsidRDefault="002D683C">
      <w:pPr>
        <w:pStyle w:val="ConsPlusNonformat"/>
        <w:jc w:val="both"/>
      </w:pPr>
      <w:proofErr w:type="gramStart"/>
      <w:r>
        <w:t>подарка</w:t>
      </w:r>
      <w:proofErr w:type="gramEnd"/>
      <w:r>
        <w:t>(ов) на ___________________________________________________________</w:t>
      </w:r>
    </w:p>
    <w:p w:rsidR="002D683C" w:rsidRDefault="002D683C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протокольного мероприятия, служебной</w:t>
      </w:r>
    </w:p>
    <w:p w:rsidR="002D683C" w:rsidRDefault="002D683C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2D683C" w:rsidRDefault="002D683C">
      <w:pPr>
        <w:pStyle w:val="ConsPlusNonformat"/>
        <w:jc w:val="both"/>
      </w:pPr>
      <w:proofErr w:type="gramStart"/>
      <w:r>
        <w:t>командировки</w:t>
      </w:r>
      <w:proofErr w:type="gramEnd"/>
      <w:r>
        <w:t>, другого официального мероприятия, место и дата проведения)</w:t>
      </w:r>
    </w:p>
    <w:p w:rsidR="002D683C" w:rsidRDefault="002D683C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721"/>
        <w:gridCol w:w="1531"/>
        <w:gridCol w:w="2835"/>
      </w:tblGrid>
      <w:tr w:rsidR="002D683C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83C" w:rsidRDefault="002D683C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D683C" w:rsidRDefault="002D683C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683C" w:rsidRDefault="002D683C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683C" w:rsidRDefault="002D683C">
            <w:pPr>
              <w:pStyle w:val="ConsPlusNormal"/>
              <w:jc w:val="both"/>
            </w:pPr>
            <w:r>
              <w:t xml:space="preserve">Стоимость в рублях </w:t>
            </w:r>
            <w:hyperlink w:anchor="P14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D683C" w:rsidRDefault="002D683C">
      <w:pPr>
        <w:pStyle w:val="ConsPlusNormal"/>
        <w:jc w:val="both"/>
      </w:pPr>
    </w:p>
    <w:p w:rsidR="002D683C" w:rsidRDefault="002D683C">
      <w:pPr>
        <w:pStyle w:val="ConsPlusNonformat"/>
        <w:jc w:val="both"/>
      </w:pPr>
      <w:r>
        <w:t>1.</w:t>
      </w:r>
    </w:p>
    <w:p w:rsidR="002D683C" w:rsidRDefault="002D683C">
      <w:pPr>
        <w:pStyle w:val="ConsPlusNonformat"/>
        <w:jc w:val="both"/>
      </w:pPr>
      <w:r>
        <w:t>2.</w:t>
      </w:r>
    </w:p>
    <w:p w:rsidR="002D683C" w:rsidRDefault="002D683C">
      <w:pPr>
        <w:pStyle w:val="ConsPlusNonformat"/>
        <w:jc w:val="both"/>
      </w:pPr>
      <w:r>
        <w:t>3.</w:t>
      </w:r>
    </w:p>
    <w:p w:rsidR="002D683C" w:rsidRDefault="002D683C">
      <w:pPr>
        <w:pStyle w:val="ConsPlusNonformat"/>
        <w:jc w:val="both"/>
      </w:pPr>
      <w:r>
        <w:t>Итого</w:t>
      </w:r>
    </w:p>
    <w:p w:rsidR="002D683C" w:rsidRDefault="002D683C">
      <w:pPr>
        <w:pStyle w:val="ConsPlusNonformat"/>
        <w:jc w:val="both"/>
      </w:pPr>
      <w:r>
        <w:t>Приложение: ____________________________________ на ______________ листах.</w:t>
      </w:r>
    </w:p>
    <w:p w:rsidR="002D683C" w:rsidRDefault="002D683C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документа)</w:t>
      </w:r>
    </w:p>
    <w:p w:rsidR="002D683C" w:rsidRDefault="002D683C">
      <w:pPr>
        <w:pStyle w:val="ConsPlusNonformat"/>
        <w:jc w:val="both"/>
      </w:pPr>
      <w:r>
        <w:t>Лицо, представившее</w:t>
      </w:r>
    </w:p>
    <w:p w:rsidR="002D683C" w:rsidRDefault="002D683C">
      <w:pPr>
        <w:pStyle w:val="ConsPlusNonformat"/>
        <w:jc w:val="both"/>
      </w:pPr>
      <w:proofErr w:type="gramStart"/>
      <w:r>
        <w:t>уведомление</w:t>
      </w:r>
      <w:proofErr w:type="gramEnd"/>
      <w:r>
        <w:t xml:space="preserve"> ____________ _____________________ "____" ___________ 20 __ г.</w:t>
      </w:r>
    </w:p>
    <w:p w:rsidR="002D683C" w:rsidRDefault="002D683C">
      <w:pPr>
        <w:pStyle w:val="ConsPlusNonformat"/>
        <w:jc w:val="both"/>
      </w:pPr>
      <w:r>
        <w:t xml:space="preserve">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2D683C" w:rsidRDefault="002D683C">
      <w:pPr>
        <w:pStyle w:val="ConsPlusNonformat"/>
        <w:jc w:val="both"/>
      </w:pPr>
      <w:r>
        <w:t>Лицо, принявшее</w:t>
      </w:r>
    </w:p>
    <w:p w:rsidR="002D683C" w:rsidRDefault="002D683C">
      <w:pPr>
        <w:pStyle w:val="ConsPlusNonformat"/>
        <w:jc w:val="both"/>
      </w:pPr>
      <w:proofErr w:type="gramStart"/>
      <w:r>
        <w:t>уведомление</w:t>
      </w:r>
      <w:proofErr w:type="gramEnd"/>
      <w:r>
        <w:t xml:space="preserve"> ____________ _____________________ "____" ___________ 20 __ г.</w:t>
      </w:r>
    </w:p>
    <w:p w:rsidR="002D683C" w:rsidRDefault="002D683C">
      <w:pPr>
        <w:pStyle w:val="ConsPlusNonformat"/>
        <w:jc w:val="both"/>
      </w:pPr>
      <w:r>
        <w:t xml:space="preserve">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2D683C" w:rsidRDefault="002D683C">
      <w:pPr>
        <w:pStyle w:val="ConsPlusNonformat"/>
        <w:jc w:val="both"/>
      </w:pPr>
    </w:p>
    <w:p w:rsidR="002D683C" w:rsidRDefault="002D683C">
      <w:pPr>
        <w:pStyle w:val="ConsPlusNonformat"/>
        <w:jc w:val="both"/>
      </w:pPr>
      <w:r>
        <w:t>Регистрационный номер в журнале регистрации уведомлений __________________</w:t>
      </w:r>
    </w:p>
    <w:p w:rsidR="002D683C" w:rsidRDefault="002D683C">
      <w:pPr>
        <w:pStyle w:val="ConsPlusNonformat"/>
        <w:jc w:val="both"/>
      </w:pPr>
      <w:r>
        <w:t>"____" ___________ 20___ г.</w:t>
      </w:r>
    </w:p>
    <w:p w:rsidR="002D683C" w:rsidRDefault="002D683C">
      <w:pPr>
        <w:pStyle w:val="ConsPlusNonformat"/>
        <w:jc w:val="both"/>
      </w:pPr>
    </w:p>
    <w:p w:rsidR="002D683C" w:rsidRDefault="002D683C">
      <w:pPr>
        <w:pStyle w:val="ConsPlusNonformat"/>
        <w:jc w:val="both"/>
      </w:pPr>
      <w:r>
        <w:t xml:space="preserve">    --------------------------------</w:t>
      </w:r>
    </w:p>
    <w:p w:rsidR="002D683C" w:rsidRDefault="002D683C">
      <w:pPr>
        <w:pStyle w:val="ConsPlusNonformat"/>
        <w:jc w:val="both"/>
      </w:pPr>
      <w:bookmarkStart w:id="9" w:name="P142"/>
      <w:bookmarkEnd w:id="9"/>
      <w:r>
        <w:t xml:space="preserve">    &lt;*&gt;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 стоимость</w:t>
      </w:r>
    </w:p>
    <w:p w:rsidR="002D683C" w:rsidRDefault="002D683C">
      <w:pPr>
        <w:pStyle w:val="ConsPlusNonformat"/>
        <w:jc w:val="both"/>
      </w:pPr>
      <w:proofErr w:type="gramStart"/>
      <w:r>
        <w:t>подарка</w:t>
      </w:r>
      <w:proofErr w:type="gramEnd"/>
      <w:r>
        <w:t>.</w:t>
      </w:r>
    </w:p>
    <w:p w:rsidR="002D683C" w:rsidRDefault="002D683C">
      <w:pPr>
        <w:pStyle w:val="ConsPlusNormal"/>
      </w:pPr>
    </w:p>
    <w:p w:rsidR="002D683C" w:rsidRDefault="002D683C">
      <w:pPr>
        <w:pStyle w:val="ConsPlusNormal"/>
      </w:pPr>
    </w:p>
    <w:p w:rsidR="002D683C" w:rsidRDefault="002D6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9E" w:rsidRDefault="0090209E">
      <w:bookmarkStart w:id="10" w:name="_GoBack"/>
      <w:bookmarkEnd w:id="10"/>
    </w:p>
    <w:sectPr w:rsidR="0090209E" w:rsidSect="0096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C"/>
    <w:rsid w:val="002D683C"/>
    <w:rsid w:val="009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8C52-9059-4360-9729-794EE57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316C829E7DF7382A1D831DD56304B34E4E4711C450398054EA7D30402256D6BF010572E6FF9D0S1M7L" TargetMode="External"/><Relationship Id="rId13" Type="http://schemas.openxmlformats.org/officeDocument/2006/relationships/hyperlink" Target="consultantplus://offline/ref=6A7316C829E7DF7382A1C63CCB3A6D443DE7BD7811470EC65A11FC8E530B2F3A2CBF49156A62F8D116FC01S0M5L" TargetMode="External"/><Relationship Id="rId18" Type="http://schemas.openxmlformats.org/officeDocument/2006/relationships/hyperlink" Target="consultantplus://offline/ref=6A7316C829E7DF7382A1C63CCB3A6D443DE7BD7811470EC65A11FC8E530B2F3A2CBF49156A62F8D116FC01S0M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316C829E7DF7382A1C63CCB3A6D443DE7BD7811470EC65A11FC8E530B2F3A2CBF49156A62F8D116FC06S0MEL" TargetMode="External"/><Relationship Id="rId12" Type="http://schemas.openxmlformats.org/officeDocument/2006/relationships/hyperlink" Target="consultantplus://offline/ref=6A7316C829E7DF7382A1C63CCB3A6D443DE7BD7811470EC65A11FC8E530B2F3A2CBF49156A62F8D116FC01S0M4L" TargetMode="External"/><Relationship Id="rId17" Type="http://schemas.openxmlformats.org/officeDocument/2006/relationships/hyperlink" Target="consultantplus://offline/ref=6A7316C829E7DF7382A1C63CCB3A6D443DE7BD7811470EC65A11FC8E530B2F3A2CBF49156A62F8D116FC01S0M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316C829E7DF7382A1C63CCB3A6D443DE7BD7811470EC65A11FC8E530B2F3A2CBF49156A62F8D116FC01S0M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16C829E7DF7382A1D831DD56304B34E4E4711C450398054EA7D304S0M2L" TargetMode="External"/><Relationship Id="rId11" Type="http://schemas.openxmlformats.org/officeDocument/2006/relationships/hyperlink" Target="consultantplus://offline/ref=6A7316C829E7DF7382A1C63CCB3A6D443DE7BD7811470EC65A11FC8E530B2F3A2CBF49156A62F8D116FC01S0M4L" TargetMode="External"/><Relationship Id="rId5" Type="http://schemas.openxmlformats.org/officeDocument/2006/relationships/hyperlink" Target="consultantplus://offline/ref=6A7316C829E7DF7382A1C63CCB3A6D443DE7BD7811470EC65A11FC8E530B2F3A2CBF49156A62F8D116FC05S0M1L" TargetMode="External"/><Relationship Id="rId15" Type="http://schemas.openxmlformats.org/officeDocument/2006/relationships/hyperlink" Target="consultantplus://offline/ref=6A7316C829E7DF7382A1C63CCB3A6D443DE7BD7811470EC65A11FC8E530B2F3A2CBF49156A62F8D116FC01S0M5L" TargetMode="External"/><Relationship Id="rId10" Type="http://schemas.openxmlformats.org/officeDocument/2006/relationships/hyperlink" Target="consultantplus://offline/ref=6A7316C829E7DF7382A1C63CCB3A6D443DE7BD7811470EC65A11FC8E530B2F3A2CBF49156A62F8D116FC01S0M6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7316C829E7DF7382A1C63CCB3A6D443DE7BD7811470EC65A11FC8E530B2F3A2CBF49156A62F8D116FC06S0MFL" TargetMode="External"/><Relationship Id="rId14" Type="http://schemas.openxmlformats.org/officeDocument/2006/relationships/hyperlink" Target="consultantplus://offline/ref=6A7316C829E7DF7382A1C63CCB3A6D443DE7BD7811470EC65A11FC8E530B2F3A2CBF49156A62F8D116FC01S0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2015-12-18T11:12:00Z</dcterms:created>
  <dcterms:modified xsi:type="dcterms:W3CDTF">2015-12-18T11:12:00Z</dcterms:modified>
</cp:coreProperties>
</file>