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2B" w:rsidRDefault="000D1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192B" w:rsidRDefault="000D192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1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92B" w:rsidRDefault="000D192B">
            <w:pPr>
              <w:pStyle w:val="ConsPlusNormal"/>
            </w:pPr>
            <w:r>
              <w:t>20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92B" w:rsidRDefault="000D192B">
            <w:pPr>
              <w:pStyle w:val="ConsPlusNormal"/>
              <w:jc w:val="right"/>
            </w:pPr>
            <w:r>
              <w:t>N УП-797</w:t>
            </w:r>
          </w:p>
        </w:tc>
      </w:tr>
    </w:tbl>
    <w:p w:rsidR="000D192B" w:rsidRDefault="000D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92B" w:rsidRDefault="000D192B">
      <w:pPr>
        <w:pStyle w:val="ConsPlusNormal"/>
        <w:jc w:val="both"/>
      </w:pPr>
    </w:p>
    <w:p w:rsidR="000D192B" w:rsidRDefault="000D192B">
      <w:pPr>
        <w:pStyle w:val="ConsPlusTitle"/>
        <w:jc w:val="center"/>
      </w:pPr>
      <w:r>
        <w:t>УКАЗ</w:t>
      </w:r>
    </w:p>
    <w:p w:rsidR="000D192B" w:rsidRDefault="000D192B">
      <w:pPr>
        <w:pStyle w:val="ConsPlusTitle"/>
        <w:jc w:val="center"/>
      </w:pPr>
    </w:p>
    <w:p w:rsidR="000D192B" w:rsidRDefault="000D192B">
      <w:pPr>
        <w:pStyle w:val="ConsPlusTitle"/>
        <w:jc w:val="center"/>
      </w:pPr>
      <w:r>
        <w:t>ПРЕЗИДЕНТА РЕСПУБЛИКИ ТАТАРСТАН</w:t>
      </w:r>
    </w:p>
    <w:p w:rsidR="000D192B" w:rsidRDefault="000D192B">
      <w:pPr>
        <w:pStyle w:val="ConsPlusTitle"/>
        <w:jc w:val="center"/>
      </w:pPr>
    </w:p>
    <w:p w:rsidR="000D192B" w:rsidRDefault="000D192B">
      <w:pPr>
        <w:pStyle w:val="ConsPlusTitle"/>
        <w:jc w:val="center"/>
      </w:pPr>
      <w:r>
        <w:t>О МЕРАХ ПО СОВЕРШЕНСТВОВАНИЮ ДЕЯТЕЛЬНОСТИ В СФЕРЕ</w:t>
      </w:r>
    </w:p>
    <w:p w:rsidR="000D192B" w:rsidRDefault="000D192B">
      <w:pPr>
        <w:pStyle w:val="ConsPlusTitle"/>
        <w:jc w:val="center"/>
      </w:pPr>
      <w:r>
        <w:t>РЕАЛИЗАЦИИ АНТИКОРРУПЦИОННОЙ ПОЛИТИКИ РЕСПУБЛИКИ ТАТАРСТАН</w:t>
      </w:r>
    </w:p>
    <w:p w:rsidR="000D192B" w:rsidRDefault="000D192B">
      <w:pPr>
        <w:pStyle w:val="ConsPlusNormal"/>
        <w:jc w:val="center"/>
      </w:pPr>
      <w:r>
        <w:t>Список изменяющих документов</w:t>
      </w:r>
    </w:p>
    <w:p w:rsidR="000D192B" w:rsidRDefault="000D192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РТ от 13.10.2015 N УП-986)</w:t>
      </w:r>
    </w:p>
    <w:p w:rsidR="000D192B" w:rsidRDefault="000D192B">
      <w:pPr>
        <w:pStyle w:val="ConsPlusNormal"/>
        <w:jc w:val="center"/>
      </w:pPr>
    </w:p>
    <w:p w:rsidR="000D192B" w:rsidRDefault="000D192B">
      <w:pPr>
        <w:pStyle w:val="ConsPlusNormal"/>
        <w:ind w:firstLine="540"/>
        <w:jc w:val="both"/>
      </w:pPr>
      <w:r>
        <w:t>В целях совершенствования деятельности в сфере реализации антикоррупционной политики Республики Татарстан постановляю:</w:t>
      </w:r>
    </w:p>
    <w:p w:rsidR="000D192B" w:rsidRDefault="000D192B">
      <w:pPr>
        <w:pStyle w:val="ConsPlusNormal"/>
        <w:ind w:firstLine="540"/>
        <w:jc w:val="both"/>
      </w:pPr>
      <w:r>
        <w:t>1. Передать Управлению Президента Республики Татарстан по вопросам антикоррупционной политики (далее также - Управление) следующие функции Департамента государственной службы и кадров при Президенте Республики Татарстан: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приема 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контроля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размещения в информационно-телекоммуникационной сети Интернет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0D192B" w:rsidRDefault="000D192B">
      <w:pPr>
        <w:pStyle w:val="ConsPlusNormal"/>
        <w:ind w:firstLine="540"/>
        <w:jc w:val="both"/>
      </w:pPr>
      <w:r>
        <w:t xml:space="preserve">осуществление проверки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Татарстан от 4 марта 2006 года N 16-ЗРТ "О государственных должностях Республики Татарстан" и иными нормативными правовыми актами Республики Татарстан;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участие</w:t>
      </w:r>
      <w:proofErr w:type="gramEnd"/>
      <w:r>
        <w:t xml:space="preserve">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0D192B" w:rsidRDefault="000D192B">
      <w:pPr>
        <w:pStyle w:val="ConsPlusNormal"/>
        <w:ind w:firstLine="540"/>
        <w:jc w:val="both"/>
      </w:pPr>
      <w:r>
        <w:t>2. В Управлении Президента Республики Татарстан по вопросам антикоррупционной политики образовать сектор по работе со сведениями о доходах, расходах, об имуществе и обязательствах имущественного характера лиц, замещающих государственные должности Республики Татарстан, сохранив общее количество штатных единиц по Управлению.</w:t>
      </w:r>
    </w:p>
    <w:p w:rsidR="000D192B" w:rsidRDefault="000D192B">
      <w:pPr>
        <w:pStyle w:val="ConsPlusNormal"/>
        <w:ind w:firstLine="540"/>
        <w:jc w:val="both"/>
      </w:pPr>
      <w:r>
        <w:t xml:space="preserve">3. Внести в указы Президента Республики Татарстан изменения по </w:t>
      </w:r>
      <w:hyperlink w:anchor="P46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D192B" w:rsidRDefault="000D192B">
      <w:pPr>
        <w:pStyle w:val="ConsPlusNormal"/>
        <w:ind w:firstLine="540"/>
        <w:jc w:val="both"/>
      </w:pPr>
      <w:r>
        <w:t xml:space="preserve">4. Департаменту государственной службы и кадров при Президенте Республики Татарстан и Управлению Президента Республики Татарстан по вопросам антикоррупционной политики в </w:t>
      </w:r>
      <w:r>
        <w:lastRenderedPageBreak/>
        <w:t>месячный срок обеспечить передачу и прием необходимых для осуществления передаваемых функций документов и материалов, а также внесение изменений в должностные регламенты государственных гражданских служащих Республики Татарстан, к должностным обязанностям которых относилось (относится) обеспечение осуществления передаваемых функций.</w:t>
      </w:r>
    </w:p>
    <w:p w:rsidR="000D192B" w:rsidRDefault="000D192B">
      <w:pPr>
        <w:pStyle w:val="ConsPlusNormal"/>
        <w:ind w:firstLine="540"/>
        <w:jc w:val="both"/>
      </w:pPr>
      <w:r>
        <w:t>5. Руководителю Аппарата Президента Республики Татарстан провести в соответствии с законодательством в установленные сроки и порядке организационно-штатные мероприятия по реализации настоящего Указа.</w:t>
      </w:r>
    </w:p>
    <w:p w:rsidR="000D192B" w:rsidRDefault="000D192B">
      <w:pPr>
        <w:pStyle w:val="ConsPlusNormal"/>
        <w:ind w:firstLine="540"/>
        <w:jc w:val="both"/>
      </w:pPr>
      <w:r>
        <w:t>6. Установить, что работник Аппарата Президента Республики Татарстан до завершения организационно-штатных мероприятий продолжает, при его согласии, исполнение служебных обязанностей по ранее замещаемой должности.</w:t>
      </w:r>
    </w:p>
    <w:p w:rsidR="000D192B" w:rsidRDefault="000D192B">
      <w:pPr>
        <w:pStyle w:val="ConsPlusNormal"/>
        <w:ind w:firstLine="540"/>
        <w:jc w:val="both"/>
      </w:pPr>
      <w:r>
        <w:t>7. Руководителям исполнительных органов государственной власти Республики Татарстан, иных государственных органов Республики Татарстан в месячный срок обеспечить внесение изменений в составы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с учетом положений настоящего Указа.</w:t>
      </w:r>
    </w:p>
    <w:p w:rsidR="000D192B" w:rsidRDefault="000D192B">
      <w:pPr>
        <w:pStyle w:val="ConsPlusNormal"/>
        <w:ind w:firstLine="540"/>
        <w:jc w:val="both"/>
      </w:pPr>
      <w:r>
        <w:t>8. Контроль за исполнением настоящего Указа возложить на Руководителя Аппарата Президента Республики Татарстан.</w:t>
      </w:r>
    </w:p>
    <w:p w:rsidR="000D192B" w:rsidRDefault="000D192B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0D192B" w:rsidRDefault="000D192B">
      <w:pPr>
        <w:pStyle w:val="ConsPlusNormal"/>
      </w:pPr>
    </w:p>
    <w:p w:rsidR="000D192B" w:rsidRDefault="000D192B">
      <w:pPr>
        <w:pStyle w:val="ConsPlusNormal"/>
        <w:jc w:val="right"/>
      </w:pPr>
      <w:r>
        <w:t>Президент</w:t>
      </w:r>
    </w:p>
    <w:p w:rsidR="000D192B" w:rsidRDefault="000D192B">
      <w:pPr>
        <w:pStyle w:val="ConsPlusNormal"/>
        <w:jc w:val="right"/>
      </w:pPr>
      <w:r>
        <w:t>Республики Татарстан</w:t>
      </w:r>
    </w:p>
    <w:p w:rsidR="000D192B" w:rsidRDefault="000D192B">
      <w:pPr>
        <w:pStyle w:val="ConsPlusNormal"/>
        <w:jc w:val="right"/>
      </w:pPr>
      <w:r>
        <w:t>Р.Н.МИННИХАНОВ</w:t>
      </w:r>
    </w:p>
    <w:p w:rsidR="000D192B" w:rsidRDefault="000D192B">
      <w:pPr>
        <w:pStyle w:val="ConsPlusNormal"/>
      </w:pPr>
      <w:r>
        <w:t>Казань, Кремль</w:t>
      </w:r>
    </w:p>
    <w:p w:rsidR="000D192B" w:rsidRDefault="000D192B">
      <w:pPr>
        <w:pStyle w:val="ConsPlusNormal"/>
      </w:pPr>
      <w:r>
        <w:t>20 августа 2014 года</w:t>
      </w:r>
    </w:p>
    <w:p w:rsidR="000D192B" w:rsidRDefault="000D192B">
      <w:pPr>
        <w:pStyle w:val="ConsPlusNormal"/>
      </w:pPr>
      <w:r>
        <w:t>N УП-797</w:t>
      </w:r>
    </w:p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Normal"/>
      </w:pPr>
    </w:p>
    <w:p w:rsidR="000D192B" w:rsidRDefault="000D192B">
      <w:pPr>
        <w:pStyle w:val="ConsPlusNormal"/>
      </w:pPr>
    </w:p>
    <w:p w:rsidR="000D192B" w:rsidRDefault="000D192B">
      <w:pPr>
        <w:pStyle w:val="ConsPlusNormal"/>
        <w:jc w:val="both"/>
      </w:pPr>
    </w:p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Normal"/>
        <w:jc w:val="right"/>
      </w:pPr>
      <w:r>
        <w:t>Приложение</w:t>
      </w:r>
    </w:p>
    <w:p w:rsidR="000D192B" w:rsidRDefault="000D192B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</w:t>
      </w:r>
    </w:p>
    <w:p w:rsidR="000D192B" w:rsidRDefault="000D192B">
      <w:pPr>
        <w:pStyle w:val="ConsPlusNormal"/>
        <w:jc w:val="right"/>
      </w:pPr>
      <w:r>
        <w:t>Президента</w:t>
      </w:r>
    </w:p>
    <w:p w:rsidR="000D192B" w:rsidRDefault="000D192B">
      <w:pPr>
        <w:pStyle w:val="ConsPlusNormal"/>
        <w:jc w:val="right"/>
      </w:pPr>
      <w:r>
        <w:t>Республики Татарстан</w:t>
      </w:r>
    </w:p>
    <w:p w:rsidR="000D192B" w:rsidRDefault="000D192B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августа 2014 г. N УП-797</w:t>
      </w:r>
    </w:p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Title"/>
        <w:jc w:val="center"/>
      </w:pPr>
      <w:bookmarkStart w:id="0" w:name="P46"/>
      <w:bookmarkEnd w:id="0"/>
      <w:r>
        <w:t>ПЕРЕЧЕНЬ</w:t>
      </w:r>
    </w:p>
    <w:p w:rsidR="000D192B" w:rsidRDefault="000D192B">
      <w:pPr>
        <w:pStyle w:val="ConsPlusTitle"/>
        <w:jc w:val="center"/>
      </w:pPr>
      <w:r>
        <w:t>ИЗМЕНЕНИЙ, ВНОСИМЫХ В УКАЗЫ ПРЕЗИДЕНТА РЕСПУБЛИКИ ТАТАРСТАН</w:t>
      </w:r>
    </w:p>
    <w:p w:rsidR="000D192B" w:rsidRDefault="000D192B">
      <w:pPr>
        <w:pStyle w:val="ConsPlusNormal"/>
        <w:jc w:val="center"/>
      </w:pPr>
      <w:r>
        <w:t>Список изменяющих документов</w:t>
      </w:r>
    </w:p>
    <w:p w:rsidR="000D192B" w:rsidRDefault="000D192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РТ от 13.10.2015 N УП-986)</w:t>
      </w:r>
    </w:p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7</w:t>
        </w:r>
      </w:hyperlink>
      <w:r>
        <w:t xml:space="preserve"> Положения о Департаменте государственной службы и кадров при Президенте Республики Татарстан, утвержденного Указом Президента Республики Татарстан от 22 декабря 2005 года N УП-512 "О Департаменте государственной службы и кадров при Президенте Республики Татарстан" (с изменениями, внесенными Указами Президента Республики Татарстан от 26 июля 2013 года N УП-693 и от 28 февраля 2014 года N УП-233):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" w:history="1">
        <w:r>
          <w:rPr>
            <w:color w:val="0000FF"/>
          </w:rPr>
          <w:t>абзаце одиннадцатом</w:t>
        </w:r>
      </w:hyperlink>
      <w:r>
        <w:t xml:space="preserve"> слова ", а также в работе комиссий по соблюдению требований к служебному поведению государственных служащих и урегулированию конфликтов интересов в государственных органах Республики Татарстан" исключить;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1" w:history="1">
        <w:r>
          <w:rPr>
            <w:color w:val="0000FF"/>
          </w:rPr>
          <w:t>абзаце двадцать третьем</w:t>
        </w:r>
      </w:hyperlink>
      <w:r>
        <w:t xml:space="preserve"> слова "и комиссий по соблюдению требований к служебному поведению и урегулированию конфликта интересов на государственной службе" исключить;</w:t>
      </w:r>
    </w:p>
    <w:p w:rsidR="000D192B" w:rsidRDefault="000D192B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пятидесятый</w:t>
        </w:r>
      </w:hyperlink>
      <w:r>
        <w:t xml:space="preserve"> изложить в следующей редакции:</w:t>
      </w:r>
    </w:p>
    <w:p w:rsidR="000D192B" w:rsidRDefault="000D192B">
      <w:pPr>
        <w:pStyle w:val="ConsPlusNormal"/>
        <w:ind w:firstLine="540"/>
        <w:jc w:val="both"/>
      </w:pPr>
      <w:r>
        <w:t xml:space="preserve">"осуществление проверки сведений о доходах, расходах,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государственной службы, назначение на которые и освобождение от которых осуществляются Президентом Республики Татарстан, сведений о доходах, расходах, об имуществе и обязательствах имущественного характера, представляемых государственными служащими, замещающими указанные должности государственной службы, а также соблюдения государственными служащими, замещающими указанные должности государственной службы, ограничений, установленных законодательством.".</w:t>
      </w:r>
    </w:p>
    <w:p w:rsidR="000D192B" w:rsidRDefault="000D192B">
      <w:pPr>
        <w:pStyle w:val="ConsPlusNormal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пункте 7</w:t>
        </w:r>
      </w:hyperlink>
      <w:r>
        <w:t xml:space="preserve"> Положения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утвержденного Указом Президента Республики Татарстан от 11 января 2010 года N УП-4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 и от 22 апреля 2013 года N УП-330)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политики".</w:t>
      </w:r>
    </w:p>
    <w:p w:rsidR="000D192B" w:rsidRDefault="000D192B">
      <w:pPr>
        <w:pStyle w:val="ConsPlusNormal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утвержденном Указом Президента Республики Татарстан от 19 апреля 2010 года N УП-237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 16 мая 2012 года N УП-343 и от 14 августа 2013 года N УП-761):</w:t>
      </w:r>
    </w:p>
    <w:p w:rsidR="000D192B" w:rsidRDefault="000D192B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</w:t>
        </w:r>
      </w:hyperlink>
      <w:r>
        <w:t xml:space="preserve"> изложить в следующей редакции:</w:t>
      </w:r>
    </w:p>
    <w:p w:rsidR="000D192B" w:rsidRDefault="000D192B">
      <w:pPr>
        <w:pStyle w:val="ConsPlusNormal"/>
        <w:ind w:firstLine="540"/>
        <w:jc w:val="both"/>
      </w:pPr>
      <w:r>
        <w:t>"5.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представленных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"б" и "в" настоящего пункта), обеспечивается подразделениями государственных органов Республики Татарстан по вопросам государственной </w:t>
      </w:r>
      <w:r>
        <w:lastRenderedPageBreak/>
        <w:t>службы и кадров (далее - кадровые службы государственных органов Республики Татарстан).";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пункте 6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Татарстан";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7" w:history="1">
        <w:r>
          <w:rPr>
            <w:color w:val="0000FF"/>
          </w:rPr>
          <w:t>пункте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Татарстан".</w:t>
      </w:r>
    </w:p>
    <w:p w:rsidR="000D192B" w:rsidRDefault="000D192B">
      <w:pPr>
        <w:pStyle w:val="ConsPlusNormal"/>
        <w:ind w:firstLine="540"/>
        <w:jc w:val="both"/>
      </w:pPr>
      <w:r>
        <w:t xml:space="preserve">4. В </w:t>
      </w:r>
      <w:hyperlink r:id="rId18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утвержденном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Указом Президента Республики Татарстан от 6 ноября 2013 года N УП-1084):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9" w:history="1">
        <w:r>
          <w:rPr>
            <w:color w:val="0000FF"/>
          </w:rPr>
          <w:t>подпункте "б" пункта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политики";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0" w:history="1">
        <w:r>
          <w:rPr>
            <w:color w:val="0000FF"/>
          </w:rPr>
          <w:t>пункте 9</w:t>
        </w:r>
      </w:hyperlink>
      <w:r>
        <w:t xml:space="preserve"> слова "Департаментом по делам государственных служащих при Президенте Республики Татарстан" заменить словами "Управлением Президента Республики Татарстан по вопросам антикоррупционной политики".</w:t>
      </w:r>
    </w:p>
    <w:p w:rsidR="000D192B" w:rsidRDefault="000D192B">
      <w:pPr>
        <w:pStyle w:val="ConsPlusNormal"/>
        <w:ind w:firstLine="540"/>
        <w:jc w:val="both"/>
      </w:pPr>
      <w:r>
        <w:t xml:space="preserve">5. В </w:t>
      </w:r>
      <w:hyperlink r:id="rId21" w:history="1">
        <w:r>
          <w:rPr>
            <w:color w:val="0000FF"/>
          </w:rPr>
          <w:t>пункте 6</w:t>
        </w:r>
      </w:hyperlink>
      <w:r>
        <w:t xml:space="preserve"> Положения об Управлении Президента Республики Татарстан по вопросам антикоррупционной политики, утвержденного Указом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 и от 3 декабря 2013 года N УП-1176):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2" w:history="1">
        <w:r>
          <w:rPr>
            <w:color w:val="0000FF"/>
          </w:rPr>
          <w:t>абзаце шестом</w:t>
        </w:r>
      </w:hyperlink>
      <w:r>
        <w:t xml:space="preserve"> слова "муниципальные должности муниципальной службы, а также кандидатов на эти должности" заменить словами "должности муниципальной службы в Республике Татарстан, а также лиц, претендующих на замещение указанных должностей";</w:t>
      </w:r>
    </w:p>
    <w:p w:rsidR="000D192B" w:rsidRDefault="000D192B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новыми абзацами девятым - четырнадцатым следующего содержания:</w:t>
      </w:r>
    </w:p>
    <w:p w:rsidR="000D192B" w:rsidRDefault="000D192B">
      <w:pPr>
        <w:pStyle w:val="ConsPlusNormal"/>
        <w:ind w:firstLine="540"/>
        <w:jc w:val="both"/>
      </w:pPr>
      <w:r>
        <w:t>"осуществляет прием и 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контроль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обеспечивает</w:t>
      </w:r>
      <w:proofErr w:type="gramEnd"/>
      <w:r>
        <w:t xml:space="preserve"> размещение в информационно-телекоммуникационной сети Интернет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0D192B" w:rsidRDefault="000D192B">
      <w:pPr>
        <w:pStyle w:val="ConsPlusNormal"/>
        <w:ind w:firstLine="540"/>
        <w:jc w:val="both"/>
      </w:pPr>
      <w:r>
        <w:t xml:space="preserve">осуществляет проверку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lastRenderedPageBreak/>
        <w:t>участвует</w:t>
      </w:r>
      <w:proofErr w:type="gramEnd"/>
      <w:r>
        <w:t xml:space="preserve">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мониторинг хода реализации в органах государственной власти Республики Татарстан, иных государственных органах Республики Татарстан, органах местного самоуправления в Республике Татарстан мероприятий по противодействию коррупции;";</w:t>
      </w:r>
    </w:p>
    <w:p w:rsidR="000D192B" w:rsidRDefault="000D192B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абзацы</w:t>
        </w:r>
        <w:proofErr w:type="gramEnd"/>
        <w:r>
          <w:rPr>
            <w:color w:val="0000FF"/>
          </w:rPr>
          <w:t xml:space="preserve"> девятый</w:t>
        </w:r>
      </w:hyperlink>
      <w:r>
        <w:t xml:space="preserve"> - </w:t>
      </w:r>
      <w:hyperlink r:id="rId27" w:history="1">
        <w:r>
          <w:rPr>
            <w:color w:val="0000FF"/>
          </w:rPr>
          <w:t>одиннадцатый</w:t>
        </w:r>
      </w:hyperlink>
      <w:r>
        <w:t xml:space="preserve"> считать соответственно абзацами пятнадцатым - семнадцатым;</w:t>
      </w:r>
    </w:p>
    <w:p w:rsidR="000D192B" w:rsidRDefault="000D192B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двенадцатый</w:t>
        </w:r>
      </w:hyperlink>
      <w:r>
        <w:t xml:space="preserve"> считать абзацем восемнадцатым и изложить в следующей редакции:</w:t>
      </w:r>
    </w:p>
    <w:p w:rsidR="000D192B" w:rsidRDefault="000D192B">
      <w:pPr>
        <w:pStyle w:val="ConsPlusNormal"/>
        <w:ind w:firstLine="540"/>
        <w:jc w:val="both"/>
      </w:pPr>
      <w:r>
        <w:t>"осуществляет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интересов;";</w:t>
      </w:r>
    </w:p>
    <w:p w:rsidR="000D192B" w:rsidRDefault="000D192B">
      <w:pPr>
        <w:pStyle w:val="ConsPlusNormal"/>
        <w:ind w:firstLine="540"/>
        <w:jc w:val="both"/>
      </w:pPr>
      <w:hyperlink r:id="rId29" w:history="1">
        <w:proofErr w:type="gramStart"/>
        <w:r>
          <w:rPr>
            <w:color w:val="0000FF"/>
          </w:rPr>
          <w:t>абзацы</w:t>
        </w:r>
        <w:proofErr w:type="gramEnd"/>
        <w:r>
          <w:rPr>
            <w:color w:val="0000FF"/>
          </w:rPr>
          <w:t xml:space="preserve"> тринадцатый</w:t>
        </w:r>
      </w:hyperlink>
      <w:r>
        <w:t xml:space="preserve"> - </w:t>
      </w:r>
      <w:hyperlink r:id="rId30" w:history="1">
        <w:r>
          <w:rPr>
            <w:color w:val="0000FF"/>
          </w:rPr>
          <w:t>шестнадцатый</w:t>
        </w:r>
      </w:hyperlink>
      <w:r>
        <w:t xml:space="preserve"> считать соответственно абзацами девятнадцатым - двадцать вторым.</w:t>
      </w:r>
    </w:p>
    <w:p w:rsidR="000D192B" w:rsidRDefault="000D192B">
      <w:pPr>
        <w:pStyle w:val="ConsPlusNormal"/>
        <w:ind w:firstLine="540"/>
        <w:jc w:val="both"/>
      </w:pPr>
      <w:r>
        <w:t xml:space="preserve">6. В </w:t>
      </w:r>
      <w:hyperlink r:id="rId3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утвержденном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 и от 6 ноября 2013 года N УП-1084):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2" w:history="1">
        <w:r>
          <w:rPr>
            <w:color w:val="0000FF"/>
          </w:rPr>
          <w:t>абзаце первом пункта 2</w:t>
        </w:r>
      </w:hyperlink>
      <w: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3" w:history="1">
        <w:r>
          <w:rPr>
            <w:color w:val="0000FF"/>
          </w:rPr>
          <w:t>абзаце первом пункта 7</w:t>
        </w:r>
      </w:hyperlink>
      <w:r>
        <w:t xml:space="preserve"> слова "руководитель Департамента или уполномоченные им должностные лица Департамента" заменить словами "начальник Управления или уполномоченные им должностные лица Управления";</w:t>
      </w:r>
    </w:p>
    <w:p w:rsidR="000D192B" w:rsidRDefault="000D192B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пунктах 8.1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, </w:t>
      </w:r>
      <w:hyperlink r:id="rId36" w:history="1">
        <w:r>
          <w:rPr>
            <w:color w:val="0000FF"/>
          </w:rPr>
          <w:t>подпункте "в" пункта 13</w:t>
        </w:r>
      </w:hyperlink>
      <w:r>
        <w:t xml:space="preserve">, </w:t>
      </w:r>
      <w:hyperlink r:id="rId37" w:history="1">
        <w:r>
          <w:rPr>
            <w:color w:val="0000FF"/>
          </w:rPr>
          <w:t>пунктах 18</w:t>
        </w:r>
      </w:hyperlink>
      <w:r>
        <w:t xml:space="preserve">, </w:t>
      </w:r>
      <w:hyperlink r:id="rId38" w:history="1">
        <w:r>
          <w:rPr>
            <w:color w:val="0000FF"/>
          </w:rPr>
          <w:t>21</w:t>
        </w:r>
      </w:hyperlink>
      <w:r>
        <w:t xml:space="preserve"> и </w:t>
      </w:r>
      <w:hyperlink r:id="rId39" w:history="1">
        <w:r>
          <w:rPr>
            <w:color w:val="0000FF"/>
          </w:rPr>
          <w:t>22</w:t>
        </w:r>
      </w:hyperlink>
      <w:r>
        <w:t xml:space="preserve"> слово "Департамент" в соответствующем падеже заменить словом "Управление" в соответствующем падеже;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0" w:history="1">
        <w:r>
          <w:rPr>
            <w:color w:val="0000FF"/>
          </w:rPr>
          <w:t>пунктах 11</w:t>
        </w:r>
      </w:hyperlink>
      <w:r>
        <w:t xml:space="preserve"> и </w:t>
      </w:r>
      <w:hyperlink r:id="rId41" w:history="1">
        <w:r>
          <w:rPr>
            <w:color w:val="0000FF"/>
          </w:rPr>
          <w:t>16</w:t>
        </w:r>
      </w:hyperlink>
      <w:r>
        <w:t xml:space="preserve"> слова "Руководитель Департамента" заменить словами "Начальник Управления";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2" w:history="1">
        <w:r>
          <w:rPr>
            <w:color w:val="0000FF"/>
          </w:rPr>
          <w:t>пункте 12</w:t>
        </w:r>
      </w:hyperlink>
      <w:r>
        <w:t xml:space="preserve"> слова "Департамент обязан" заменить словами "Управление обязано".</w:t>
      </w:r>
    </w:p>
    <w:p w:rsidR="000D192B" w:rsidRDefault="000D192B">
      <w:pPr>
        <w:pStyle w:val="ConsPlusNormal"/>
        <w:ind w:firstLine="540"/>
        <w:jc w:val="both"/>
      </w:pPr>
      <w:r>
        <w:t xml:space="preserve">7. Утратил силу с 13 октября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РТ от 13.10.2015 N УП-986.</w:t>
      </w:r>
    </w:p>
    <w:p w:rsidR="000D192B" w:rsidRDefault="000D192B">
      <w:pPr>
        <w:pStyle w:val="ConsPlusNormal"/>
        <w:ind w:firstLine="540"/>
        <w:jc w:val="both"/>
      </w:pPr>
      <w:r>
        <w:t xml:space="preserve">8. В структуре и предельной численности работников Аппарата Президента Республики Татарстан, утвержденных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октября 2013 года N УП-1065 "О внесении изменений в структуру Аппарата Президента Республики Татарстан" (с изменениями, внесенными Указами Президента Республики Татарстан от 14 декабря 2013 года N УП-1214 и от 14 декабря 2013 года N УП-1215):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слова</w:t>
      </w:r>
      <w:proofErr w:type="gramEnd"/>
      <w:r>
        <w:t xml:space="preserve"> и позиции:</w:t>
      </w:r>
    </w:p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Normal"/>
        <w:jc w:val="center"/>
      </w:pPr>
      <w:r>
        <w:t>"ОРГАНИЗАЦИОННЫЙ ОТДЕЛ</w:t>
      </w:r>
    </w:p>
    <w:p w:rsidR="000D192B" w:rsidRDefault="000D192B">
      <w:pPr>
        <w:sectPr w:rsidR="000D192B" w:rsidSect="00271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92B" w:rsidRDefault="000D192B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33"/>
      </w:tblGrid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3" w:type="dxa"/>
          </w:tcPr>
          <w:p w:rsidR="000D192B" w:rsidRDefault="000D192B">
            <w:pPr>
              <w:pStyle w:val="ConsPlusNormal"/>
            </w:pPr>
          </w:p>
        </w:tc>
      </w:tr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0D192B" w:rsidRDefault="000D192B">
            <w:pPr>
              <w:pStyle w:val="ConsPlusNormal"/>
            </w:pPr>
          </w:p>
        </w:tc>
      </w:tr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" w:type="dxa"/>
          </w:tcPr>
          <w:p w:rsidR="000D192B" w:rsidRDefault="000D192B">
            <w:pPr>
              <w:pStyle w:val="ConsPlusNormal"/>
            </w:pPr>
          </w:p>
        </w:tc>
      </w:tr>
      <w:tr w:rsidR="000D192B">
        <w:tc>
          <w:tcPr>
            <w:tcW w:w="724" w:type="dxa"/>
          </w:tcPr>
          <w:p w:rsidR="000D192B" w:rsidRDefault="000D192B">
            <w:pPr>
              <w:pStyle w:val="ConsPlusNormal"/>
            </w:pP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Итого по управлению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9"</w:t>
            </w:r>
          </w:p>
        </w:tc>
        <w:tc>
          <w:tcPr>
            <w:tcW w:w="533" w:type="dxa"/>
          </w:tcPr>
          <w:p w:rsidR="000D192B" w:rsidRDefault="000D192B">
            <w:pPr>
              <w:pStyle w:val="ConsPlusNormal"/>
            </w:pPr>
          </w:p>
        </w:tc>
      </w:tr>
    </w:tbl>
    <w:p w:rsidR="000D192B" w:rsidRDefault="000D192B">
      <w:pPr>
        <w:pStyle w:val="ConsPlusNormal"/>
        <w:jc w:val="right"/>
      </w:pPr>
    </w:p>
    <w:p w:rsidR="000D192B" w:rsidRDefault="000D192B">
      <w:pPr>
        <w:pStyle w:val="ConsPlusNormal"/>
        <w:ind w:firstLine="540"/>
        <w:jc w:val="both"/>
      </w:pPr>
      <w:proofErr w:type="gramStart"/>
      <w:r>
        <w:t>заменить</w:t>
      </w:r>
      <w:proofErr w:type="gramEnd"/>
      <w:r>
        <w:t xml:space="preserve"> словами и позициями следующего содержания:</w:t>
      </w:r>
    </w:p>
    <w:p w:rsidR="000D192B" w:rsidRDefault="000D192B">
      <w:pPr>
        <w:pStyle w:val="ConsPlusNormal"/>
      </w:pPr>
    </w:p>
    <w:p w:rsidR="000D192B" w:rsidRDefault="000D192B">
      <w:pPr>
        <w:pStyle w:val="ConsPlusNormal"/>
        <w:jc w:val="center"/>
      </w:pPr>
      <w:r>
        <w:t>"ОРГАНИЗАЦИОННЫЙ ОТДЕЛ</w:t>
      </w:r>
    </w:p>
    <w:p w:rsidR="000D192B" w:rsidRDefault="000D192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54"/>
      </w:tblGrid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" w:type="dxa"/>
          </w:tcPr>
          <w:p w:rsidR="000D192B" w:rsidRDefault="000D192B">
            <w:pPr>
              <w:pStyle w:val="ConsPlusNormal"/>
            </w:pPr>
          </w:p>
        </w:tc>
      </w:tr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4" w:type="dxa"/>
          </w:tcPr>
          <w:p w:rsidR="000D192B" w:rsidRDefault="000D192B">
            <w:pPr>
              <w:pStyle w:val="ConsPlusNormal"/>
            </w:pPr>
          </w:p>
        </w:tc>
      </w:tr>
    </w:tbl>
    <w:p w:rsidR="000D192B" w:rsidRDefault="000D192B">
      <w:pPr>
        <w:pStyle w:val="ConsPlusNormal"/>
        <w:jc w:val="center"/>
      </w:pPr>
    </w:p>
    <w:p w:rsidR="000D192B" w:rsidRDefault="000D192B">
      <w:pPr>
        <w:pStyle w:val="ConsPlusNormal"/>
        <w:jc w:val="center"/>
      </w:pPr>
      <w:r>
        <w:t>СЕКТОР</w:t>
      </w:r>
    </w:p>
    <w:p w:rsidR="000D192B" w:rsidRDefault="000D192B">
      <w:pPr>
        <w:pStyle w:val="ConsPlusNormal"/>
        <w:jc w:val="center"/>
      </w:pPr>
      <w:r>
        <w:t>ПО РАБОТЕ СО СВЕДЕНИЯМИ О ДОХОДАХ, РАСХОДАХ, ОБ ИМУЩЕСТВЕ</w:t>
      </w:r>
    </w:p>
    <w:p w:rsidR="000D192B" w:rsidRDefault="000D192B">
      <w:pPr>
        <w:pStyle w:val="ConsPlusNormal"/>
        <w:jc w:val="center"/>
      </w:pPr>
      <w:r>
        <w:t>И ОБЯЗАТЕЛЬСТВАХ ИМУЩЕСТВЕННОГО ХАРАКТЕРА ЛИЦ, ЗАМЕЩАЮЩИХ</w:t>
      </w:r>
    </w:p>
    <w:p w:rsidR="000D192B" w:rsidRDefault="000D192B">
      <w:pPr>
        <w:pStyle w:val="ConsPlusNormal"/>
        <w:jc w:val="center"/>
      </w:pPr>
      <w:r>
        <w:t>ГОСУДАРСТВЕННЫЕ ДОЛЖНОСТИ РЕСПУБЛИКИ ТАТАРСТАН</w:t>
      </w:r>
    </w:p>
    <w:p w:rsidR="000D192B" w:rsidRDefault="000D19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26"/>
      </w:tblGrid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6" w:type="dxa"/>
          </w:tcPr>
          <w:p w:rsidR="000D192B" w:rsidRDefault="000D192B">
            <w:pPr>
              <w:pStyle w:val="ConsPlusNormal"/>
            </w:pPr>
          </w:p>
        </w:tc>
      </w:tr>
      <w:tr w:rsidR="000D192B">
        <w:tc>
          <w:tcPr>
            <w:tcW w:w="724" w:type="dxa"/>
          </w:tcPr>
          <w:p w:rsidR="000D192B" w:rsidRDefault="000D192B">
            <w:pPr>
              <w:pStyle w:val="ConsPlusNormal"/>
              <w:jc w:val="both"/>
            </w:pPr>
          </w:p>
        </w:tc>
        <w:tc>
          <w:tcPr>
            <w:tcW w:w="6860" w:type="dxa"/>
          </w:tcPr>
          <w:p w:rsidR="000D192B" w:rsidRDefault="000D192B">
            <w:pPr>
              <w:pStyle w:val="ConsPlusNormal"/>
              <w:jc w:val="both"/>
            </w:pPr>
            <w:r>
              <w:t>Итого по управлению</w:t>
            </w:r>
          </w:p>
        </w:tc>
        <w:tc>
          <w:tcPr>
            <w:tcW w:w="1474" w:type="dxa"/>
          </w:tcPr>
          <w:p w:rsidR="000D192B" w:rsidRDefault="000D192B">
            <w:pPr>
              <w:pStyle w:val="ConsPlusNormal"/>
              <w:jc w:val="center"/>
            </w:pPr>
            <w:r>
              <w:t>9".</w:t>
            </w:r>
          </w:p>
        </w:tc>
        <w:tc>
          <w:tcPr>
            <w:tcW w:w="526" w:type="dxa"/>
          </w:tcPr>
          <w:p w:rsidR="000D192B" w:rsidRDefault="000D192B">
            <w:pPr>
              <w:pStyle w:val="ConsPlusNormal"/>
            </w:pPr>
          </w:p>
        </w:tc>
      </w:tr>
    </w:tbl>
    <w:p w:rsidR="000D192B" w:rsidRDefault="000D192B">
      <w:pPr>
        <w:pStyle w:val="ConsPlusNormal"/>
        <w:ind w:firstLine="540"/>
        <w:jc w:val="both"/>
      </w:pPr>
    </w:p>
    <w:p w:rsidR="000D192B" w:rsidRDefault="000D192B">
      <w:pPr>
        <w:pStyle w:val="ConsPlusNormal"/>
        <w:ind w:firstLine="540"/>
        <w:jc w:val="both"/>
      </w:pPr>
      <w:r>
        <w:t xml:space="preserve">9. В </w:t>
      </w:r>
      <w:hyperlink r:id="rId45" w:history="1">
        <w:r>
          <w:rPr>
            <w:color w:val="0000FF"/>
          </w:rPr>
          <w:t>Указе</w:t>
        </w:r>
      </w:hyperlink>
      <w: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коррупции":</w:t>
      </w:r>
    </w:p>
    <w:p w:rsidR="000D192B" w:rsidRDefault="000D192B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 подпункта "а" пункта 1</w:t>
        </w:r>
      </w:hyperlink>
      <w:r>
        <w:t xml:space="preserve"> изложить в следующей редакции:</w:t>
      </w:r>
    </w:p>
    <w:p w:rsidR="000D192B" w:rsidRDefault="000D192B">
      <w:pPr>
        <w:pStyle w:val="ConsPlusNormal"/>
        <w:ind w:firstLine="540"/>
        <w:jc w:val="both"/>
      </w:pPr>
      <w:r>
        <w:t>"лиц,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Татарстан;";</w:t>
      </w:r>
    </w:p>
    <w:p w:rsidR="000D192B" w:rsidRDefault="000D192B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</w:t>
        </w:r>
      </w:hyperlink>
      <w:r>
        <w:t xml:space="preserve"> изложить в следующей редакции:</w:t>
      </w:r>
    </w:p>
    <w:p w:rsidR="000D192B" w:rsidRDefault="000D192B">
      <w:pPr>
        <w:pStyle w:val="ConsPlusNormal"/>
        <w:ind w:firstLine="540"/>
        <w:jc w:val="both"/>
      </w:pPr>
      <w:r>
        <w:t xml:space="preserve">"5. Установить, что на основании </w:t>
      </w:r>
      <w:hyperlink r:id="rId48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Управление Президента Республики Татарстан по вопросам антикоррупционной политики осуществляет контроль за расходами лиц, указанных в абзаце втором подпункта "а" пункта 1 настоящего Указа, за расходами их супруг (супругов) и несовершеннолетних детей, а также за расходами лиц, указанных в пункте 2 настоящего Указа;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Департамент государственной службы и кадров при Президенте Республики Татарстан осуществляет контроль за расходами лиц, указанных в абзацах третьем - пятом подпункта "а" пункта 1 настоящего Указа, а также за расходами их супруг (супругов) и несовершеннолетних детей;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абзацах втором и третьем подпункта "б" пункта 1 настоящего Указа;</w:t>
      </w:r>
    </w:p>
    <w:p w:rsidR="000D192B" w:rsidRDefault="000D192B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абзацах втором и третьем подпункта "в" пункта 1 настоящего Указа.".</w:t>
      </w:r>
    </w:p>
    <w:p w:rsidR="000D192B" w:rsidRDefault="000D192B">
      <w:pPr>
        <w:pStyle w:val="ConsPlusNormal"/>
      </w:pPr>
    </w:p>
    <w:p w:rsidR="000D192B" w:rsidRDefault="000D192B">
      <w:pPr>
        <w:pStyle w:val="ConsPlusNormal"/>
      </w:pPr>
    </w:p>
    <w:p w:rsidR="000D192B" w:rsidRDefault="000D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9E" w:rsidRDefault="0090209E">
      <w:bookmarkStart w:id="1" w:name="_GoBack"/>
      <w:bookmarkEnd w:id="1"/>
    </w:p>
    <w:sectPr w:rsidR="0090209E" w:rsidSect="0085364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2B"/>
    <w:rsid w:val="000D192B"/>
    <w:rsid w:val="009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7BB0-4DE5-4E0E-9AE8-DA9FE55D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9D42B8B6D045902C068D7EF20F6619520DF99618F16EAFA2E38E09CF5273D370F2167C286463C927EDFJBABL" TargetMode="External"/><Relationship Id="rId18" Type="http://schemas.openxmlformats.org/officeDocument/2006/relationships/hyperlink" Target="consultantplus://offline/ref=5509D42B8B6D045902C068D7EF20F6619520DF99618C1DEFF02E38E09CF5273D370F2167C286463C927BDCJBABL" TargetMode="External"/><Relationship Id="rId26" Type="http://schemas.openxmlformats.org/officeDocument/2006/relationships/hyperlink" Target="consultantplus://offline/ref=5509D42B8B6D045902C068D7EF20F6619520DF99618B12E9F02E38E09CF5273D370F2167C286463C927BDDJBADL" TargetMode="External"/><Relationship Id="rId39" Type="http://schemas.openxmlformats.org/officeDocument/2006/relationships/hyperlink" Target="consultantplus://offline/ref=5509D42B8B6D045902C068D7EF20F6619520DF99618C1DECFB2E38E09CF5273D370F2167C286463C927BD8JBA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9D42B8B6D045902C068D7EF20F6619520DF99618B12E9F02E38E09CF5273D370F2167C286463C927BDCJBA3L" TargetMode="External"/><Relationship Id="rId34" Type="http://schemas.openxmlformats.org/officeDocument/2006/relationships/hyperlink" Target="consultantplus://offline/ref=5509D42B8B6D045902C068D7EF20F6619520DF99618C1DECFB2E38E09CF5273D370F2167C286463C927BD7JBA9L" TargetMode="External"/><Relationship Id="rId42" Type="http://schemas.openxmlformats.org/officeDocument/2006/relationships/hyperlink" Target="consultantplus://offline/ref=5509D42B8B6D045902C068D7EF20F6619520DF99618C1DECFB2E38E09CF5273D370F2167C286463C927BDBJBAAL" TargetMode="External"/><Relationship Id="rId47" Type="http://schemas.openxmlformats.org/officeDocument/2006/relationships/hyperlink" Target="consultantplus://offline/ref=5509D42B8B6D045902C068D7EF20F6619520DF99618C12E3FF2E38E09CF5273D370F2167C286463C927BDCJBA3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509D42B8B6D045902C068D7EF20F6619520DF996E8913E2F02E38E09CF5273DJ3A7L" TargetMode="External"/><Relationship Id="rId12" Type="http://schemas.openxmlformats.org/officeDocument/2006/relationships/hyperlink" Target="consultantplus://offline/ref=5509D42B8B6D045902C068D7EF20F6619520DF99618A1DE3FE2E38E09CF5273D370F2167C286463C927AD6JBA9L" TargetMode="External"/><Relationship Id="rId17" Type="http://schemas.openxmlformats.org/officeDocument/2006/relationships/hyperlink" Target="consultantplus://offline/ref=5509D42B8B6D045902C068D7EF20F6619520DF99618D10E9FF2E38E09CF5273D370F2167C286463C927BDBJBAFL" TargetMode="External"/><Relationship Id="rId25" Type="http://schemas.openxmlformats.org/officeDocument/2006/relationships/hyperlink" Target="consultantplus://offline/ref=5509D42B8B6D045902C068D7EF20F6619520DF996E8913E2F02E38E09CF5273DJ3A7L" TargetMode="External"/><Relationship Id="rId33" Type="http://schemas.openxmlformats.org/officeDocument/2006/relationships/hyperlink" Target="consultantplus://offline/ref=5509D42B8B6D045902C068D7EF20F6619520DF99618C1DECFB2E38E09CF5273D370F2167C286463C927BDDJBA9L" TargetMode="External"/><Relationship Id="rId38" Type="http://schemas.openxmlformats.org/officeDocument/2006/relationships/hyperlink" Target="consultantplus://offline/ref=5509D42B8B6D045902C068D7EF20F6619520DF99618C1DECFB2E38E09CF5273D370F2167C286463C927BD8JBAFL" TargetMode="External"/><Relationship Id="rId46" Type="http://schemas.openxmlformats.org/officeDocument/2006/relationships/hyperlink" Target="consultantplus://offline/ref=5509D42B8B6D045902C068D7EF20F6619520DF99618C12E3FF2E38E09CF5273D370F2167C286463C927BDEJBA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9D42B8B6D045902C068D7EF20F6619520DF99618D10E9FF2E38E09CF5273D370F2167C286463C927BDDJBA2L" TargetMode="External"/><Relationship Id="rId20" Type="http://schemas.openxmlformats.org/officeDocument/2006/relationships/hyperlink" Target="consultantplus://offline/ref=5509D42B8B6D045902C068D7EF20F6619520DF99618C1DEFF02E38E09CF5273D370F2167C286463C927ADEJBABL" TargetMode="External"/><Relationship Id="rId29" Type="http://schemas.openxmlformats.org/officeDocument/2006/relationships/hyperlink" Target="consultantplus://offline/ref=5509D42B8B6D045902C068D7EF20F6619520DF99618B12E9F02E38E09CF5273D370F2167C286463C927BDAJBABL" TargetMode="External"/><Relationship Id="rId41" Type="http://schemas.openxmlformats.org/officeDocument/2006/relationships/hyperlink" Target="consultantplus://offline/ref=5509D42B8B6D045902C068D7EF20F6619520DF99618C1DECFB2E38E09CF5273D370F2167C286463C927BDBJB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9D42B8B6D045902C076DAF94CAB6E9C23889264891EBCA57163BDCBJFACL" TargetMode="External"/><Relationship Id="rId11" Type="http://schemas.openxmlformats.org/officeDocument/2006/relationships/hyperlink" Target="consultantplus://offline/ref=5509D42B8B6D045902C068D7EF20F6619520DF99618A1DE3FE2E38E09CF5273D370F2167C286463C927ADBJBAEL" TargetMode="External"/><Relationship Id="rId24" Type="http://schemas.openxmlformats.org/officeDocument/2006/relationships/hyperlink" Target="consultantplus://offline/ref=5509D42B8B6D045902C076DAF94CAB6E9C23889264891EBCA57163BDCBJFACL" TargetMode="External"/><Relationship Id="rId32" Type="http://schemas.openxmlformats.org/officeDocument/2006/relationships/hyperlink" Target="consultantplus://offline/ref=5509D42B8B6D045902C068D7EF20F6619520DF99618C1DECFB2E38E09CF5273D370F2167C286463C927BDCJBABL" TargetMode="External"/><Relationship Id="rId37" Type="http://schemas.openxmlformats.org/officeDocument/2006/relationships/hyperlink" Target="consultantplus://offline/ref=5509D42B8B6D045902C068D7EF20F6619520DF99618C1DECFB2E38E09CF5273D370F2167C286463C927BD8JBAAL" TargetMode="External"/><Relationship Id="rId40" Type="http://schemas.openxmlformats.org/officeDocument/2006/relationships/hyperlink" Target="consultantplus://offline/ref=5509D42B8B6D045902C068D7EF20F6619520DF99618C1DECFB2E38E09CF5273D370F2167C286463C927BDAJBA3L" TargetMode="External"/><Relationship Id="rId45" Type="http://schemas.openxmlformats.org/officeDocument/2006/relationships/hyperlink" Target="consultantplus://offline/ref=5509D42B8B6D045902C068D7EF20F6619520DF99618C12E3FF2E38E09CF5273DJ3A7L" TargetMode="External"/><Relationship Id="rId5" Type="http://schemas.openxmlformats.org/officeDocument/2006/relationships/hyperlink" Target="consultantplus://offline/ref=5509D42B8B6D045902C068D7EF20F6619520DF996E8817E2FE2E38E09CF5273D370F2167C286463C927ADDJBACL" TargetMode="External"/><Relationship Id="rId15" Type="http://schemas.openxmlformats.org/officeDocument/2006/relationships/hyperlink" Target="consultantplus://offline/ref=5509D42B8B6D045902C068D7EF20F6619520DF99618D10E9FF2E38E09CF5273D370F2167C286463C927BDBJBAAL" TargetMode="External"/><Relationship Id="rId23" Type="http://schemas.openxmlformats.org/officeDocument/2006/relationships/hyperlink" Target="consultantplus://offline/ref=5509D42B8B6D045902C068D7EF20F6619520DF99618B12E9F02E38E09CF5273D370F2167C286463C927BDCJBA3L" TargetMode="External"/><Relationship Id="rId28" Type="http://schemas.openxmlformats.org/officeDocument/2006/relationships/hyperlink" Target="consultantplus://offline/ref=5509D42B8B6D045902C068D7EF20F6619520DF99618B12E9F02E38E09CF5273D370F2167C286463C927BDDJBA2L" TargetMode="External"/><Relationship Id="rId36" Type="http://schemas.openxmlformats.org/officeDocument/2006/relationships/hyperlink" Target="consultantplus://offline/ref=5509D42B8B6D045902C068D7EF20F6619520DF99618C1DECFB2E38E09CF5273D370F2167C286463C927BDBJBAE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509D42B8B6D045902C068D7EF20F6619520DF99618A1DE3FE2E38E09CF5273D370F2167C286463C927ADAJBA8L" TargetMode="External"/><Relationship Id="rId19" Type="http://schemas.openxmlformats.org/officeDocument/2006/relationships/hyperlink" Target="consultantplus://offline/ref=5509D42B8B6D045902C068D7EF20F6619520DF99618C1DEFF02E38E09CF5273D370F2167C286463C927BDDJBA9L" TargetMode="External"/><Relationship Id="rId31" Type="http://schemas.openxmlformats.org/officeDocument/2006/relationships/hyperlink" Target="consultantplus://offline/ref=5509D42B8B6D045902C068D7EF20F6619520DF99618C1DECFB2E38E09CF5273D370F2167C286463C927BDFJBAEL" TargetMode="External"/><Relationship Id="rId44" Type="http://schemas.openxmlformats.org/officeDocument/2006/relationships/hyperlink" Target="consultantplus://offline/ref=5509D42B8B6D045902C068D7EF20F6619520DF99618B12EFF82E38E09CF5273D370F2167C286463C927BDDJBA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09D42B8B6D045902C068D7EF20F6619520DF99618A1DE3FE2E38E09CF5273D370F2167C286463C927ADDJBA8L" TargetMode="External"/><Relationship Id="rId14" Type="http://schemas.openxmlformats.org/officeDocument/2006/relationships/hyperlink" Target="consultantplus://offline/ref=5509D42B8B6D045902C068D7EF20F6619520DF99618D10E9FF2E38E09CF5273D370F2167C286463C927BDAJBAEL" TargetMode="External"/><Relationship Id="rId22" Type="http://schemas.openxmlformats.org/officeDocument/2006/relationships/hyperlink" Target="consultantplus://offline/ref=5509D42B8B6D045902C068D7EF20F6619520DF99618B12E9F02E38E09CF5273D370F2167C286463C927BDDJBA8L" TargetMode="External"/><Relationship Id="rId27" Type="http://schemas.openxmlformats.org/officeDocument/2006/relationships/hyperlink" Target="consultantplus://offline/ref=5509D42B8B6D045902C068D7EF20F6619520DF99618B12E9F02E38E09CF5273D370F2167C286463C927BDDJBA3L" TargetMode="External"/><Relationship Id="rId30" Type="http://schemas.openxmlformats.org/officeDocument/2006/relationships/hyperlink" Target="consultantplus://offline/ref=5509D42B8B6D045902C068D7EF20F6619520DF99618B12E9F02E38E09CF5273D370F2167C286463C927BDAJBA8L" TargetMode="External"/><Relationship Id="rId35" Type="http://schemas.openxmlformats.org/officeDocument/2006/relationships/hyperlink" Target="consultantplus://offline/ref=5509D42B8B6D045902C068D7EF20F6619520DF99618C1DECFB2E38E09CF5273D370F2167C286463C927BDAJBACL" TargetMode="External"/><Relationship Id="rId43" Type="http://schemas.openxmlformats.org/officeDocument/2006/relationships/hyperlink" Target="consultantplus://offline/ref=5509D42B8B6D045902C068D7EF20F6619520DF996E8817E2FE2E38E09CF5273D370F2167C286463C927ADDJBACL" TargetMode="External"/><Relationship Id="rId48" Type="http://schemas.openxmlformats.org/officeDocument/2006/relationships/hyperlink" Target="consultantplus://offline/ref=5509D42B8B6D045902C076DAF94CAB6E9C238997618B1EBCA57163BDCBFC2D6A70407825868B4739J9A6L" TargetMode="External"/><Relationship Id="rId8" Type="http://schemas.openxmlformats.org/officeDocument/2006/relationships/hyperlink" Target="consultantplus://offline/ref=5509D42B8B6D045902C068D7EF20F6619520DF996E8817E2FE2E38E09CF5273D370F2167C286463C927ADDJB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2015-12-18T11:00:00Z</dcterms:created>
  <dcterms:modified xsi:type="dcterms:W3CDTF">2015-12-18T11:00:00Z</dcterms:modified>
</cp:coreProperties>
</file>