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0739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000000" w:rsidRDefault="00790739">
      <w:pPr>
        <w:pStyle w:val="HEADERTEXT"/>
        <w:rPr>
          <w:b/>
          <w:bCs/>
        </w:rPr>
      </w:pP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 </w:t>
      </w:r>
    </w:p>
    <w:p w:rsidR="00000000" w:rsidRDefault="00790739">
      <w:pPr>
        <w:pStyle w:val="HEADERTEXT"/>
        <w:rPr>
          <w:b/>
          <w:bCs/>
        </w:rPr>
      </w:pP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16 июня 2015 года N 01-05/94-пр</w:t>
      </w:r>
    </w:p>
    <w:p w:rsidR="00000000" w:rsidRDefault="00790739">
      <w:pPr>
        <w:pStyle w:val="HEADERTEXT"/>
        <w:jc w:val="center"/>
        <w:rPr>
          <w:b/>
          <w:bCs/>
        </w:rPr>
      </w:pPr>
    </w:p>
    <w:p w:rsidR="00000000" w:rsidRDefault="00790739">
      <w:pPr>
        <w:pStyle w:val="HEADERTEXT"/>
        <w:rPr>
          <w:b/>
          <w:bCs/>
        </w:rPr>
      </w:pP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ПЕРЕЧНЯ ДО</w:t>
      </w:r>
      <w:r>
        <w:rPr>
          <w:b/>
          <w:bCs/>
        </w:rPr>
        <w:t>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</w:t>
      </w:r>
      <w:r>
        <w:rPr>
          <w:b/>
          <w:bCs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000000" w:rsidRDefault="00790739">
      <w:pPr>
        <w:pStyle w:val="FORMATTEXT"/>
        <w:jc w:val="center"/>
      </w:pPr>
    </w:p>
    <w:p w:rsidR="00000000" w:rsidRDefault="00790739">
      <w:pPr>
        <w:pStyle w:val="FORMATTEXT"/>
        <w:jc w:val="center"/>
      </w:pPr>
      <w:r>
        <w:t>Зарегистрировано в Минюсте РТ 20 июля 2015 г. N 2803</w:t>
      </w:r>
    </w:p>
    <w:p w:rsidR="00000000" w:rsidRDefault="00790739">
      <w:pPr>
        <w:pStyle w:val="FORMATTEXT"/>
        <w:ind w:firstLine="568"/>
        <w:jc w:val="both"/>
      </w:pPr>
      <w:r>
        <w:t>В соответствии с подп</w:t>
      </w:r>
      <w:r>
        <w:t xml:space="preserve">унктом "и" пункта 1 части 1 статьи 2 </w:t>
      </w:r>
      <w:r>
        <w:fldChar w:fldCharType="begin"/>
      </w:r>
      <w:r>
        <w:instrText xml:space="preserve"> HYPERLINK "kodeks://link/d?nd=499018380"\o"’’О запрете отдельным категориям лиц открывать и иметь счета (вклады), хранить наличные денежные ...’’</w:instrText>
      </w:r>
    </w:p>
    <w:p w:rsidR="00000000" w:rsidRDefault="00790739">
      <w:pPr>
        <w:pStyle w:val="FORMATTEXT"/>
        <w:ind w:firstLine="568"/>
        <w:jc w:val="both"/>
      </w:pPr>
      <w:r>
        <w:instrText>Федеральный закон от 07.05.2013 N 79-ФЗ</w:instrText>
      </w:r>
    </w:p>
    <w:p w:rsidR="00000000" w:rsidRDefault="00790739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06.06.2021)"</w:instrText>
      </w:r>
      <w:r>
        <w:fldChar w:fldCharType="separate"/>
      </w:r>
      <w:r>
        <w:rPr>
          <w:color w:val="0000AA"/>
          <w:u w:val="single"/>
        </w:rPr>
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</w:t>
      </w:r>
      <w:r>
        <w:rPr>
          <w:color w:val="0000AA"/>
          <w:u w:val="single"/>
        </w:rPr>
        <w:t>дерации, владеть и (или) пользоваться иностранными финансовыми инструментами"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пунктом 2 </w:t>
      </w:r>
      <w:r>
        <w:fldChar w:fldCharType="begin"/>
      </w:r>
      <w:r>
        <w:instrText xml:space="preserve"> HYPERLINK "kodeks://link/d?nd=420258051"\o"’’О некоторых вопросах противодействия коррупции (с изменениями на 15 июля 2015 года)’’</w:instrText>
      </w:r>
    </w:p>
    <w:p w:rsidR="00000000" w:rsidRDefault="00790739">
      <w:pPr>
        <w:pStyle w:val="FORMATTEXT"/>
        <w:ind w:firstLine="568"/>
        <w:jc w:val="both"/>
      </w:pPr>
      <w:r>
        <w:instrText>Указ Президента РФ от 08.03.201</w:instrText>
      </w:r>
      <w:r>
        <w:instrText>5 N 120</w:instrText>
      </w:r>
    </w:p>
    <w:p w:rsidR="00000000" w:rsidRDefault="00790739">
      <w:pPr>
        <w:pStyle w:val="FORMATTEXT"/>
        <w:ind w:firstLine="568"/>
        <w:jc w:val="both"/>
      </w:pPr>
      <w:r>
        <w:instrText>Статус: действующая редакция (действ. с 15.07.2015)"</w:instrText>
      </w:r>
      <w:r>
        <w:fldChar w:fldCharType="separate"/>
      </w:r>
      <w:r>
        <w:rPr>
          <w:color w:val="0000AA"/>
          <w:u w:val="single"/>
        </w:rPr>
        <w:t>Указа Президента Российской Федерации от 8 марта 2015 года N 120 "О некоторых вопросах противодействия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во исполнение пункта 2 </w:t>
      </w:r>
      <w:r>
        <w:fldChar w:fldCharType="begin"/>
      </w:r>
      <w:r>
        <w:instrText xml:space="preserve"> HYPERLINK "kodeks://link/d?nd=428563764"\o"’’ОБ УТВЕ</w:instrText>
      </w:r>
      <w:r>
        <w:instrText>РЖДЕНИИ ПЕРЕЧНЯ ДОЛЖНОСТЕЙ ГОСУДАРСТВЕННОЙ ГРАЖДАНСКОЙ СЛУЖБЫ РЕСПУБЛИКИ ТАТАРСТАН, ПРИ ЗАМЕЩЕНИИ ...’’</w:instrText>
      </w:r>
    </w:p>
    <w:p w:rsidR="00000000" w:rsidRDefault="00790739">
      <w:pPr>
        <w:pStyle w:val="FORMATTEXT"/>
        <w:ind w:firstLine="568"/>
        <w:jc w:val="both"/>
      </w:pPr>
      <w:r>
        <w:instrText>Указ Президента Республики Татарстан от 08.06.2015 N УП-542</w:instrText>
      </w:r>
    </w:p>
    <w:p w:rsidR="00000000" w:rsidRDefault="00790739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Указа Президента Республики Татарстан от 8 июня 2015 года N УП-542 "Об утв</w:t>
      </w:r>
      <w:r>
        <w:rPr>
          <w:color w:val="0000AA"/>
          <w:u w:val="single"/>
        </w:rPr>
        <w:t>ерждении Перечня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</w:t>
      </w:r>
      <w:r>
        <w:rPr>
          <w:color w:val="0000AA"/>
          <w:u w:val="single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ПРИКАЗЫВАЮ: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ind w:firstLine="568"/>
        <w:jc w:val="both"/>
      </w:pPr>
      <w:r>
        <w:t>1. Утвердить прилагаемый Перечень должностей государственной гражданской службы Республ</w:t>
      </w:r>
      <w:r>
        <w:t>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</w:t>
      </w:r>
      <w:r>
        <w:t xml:space="preserve">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ind w:firstLine="568"/>
        <w:jc w:val="both"/>
      </w:pPr>
      <w:r>
        <w:t>2. Отделу организационно-правовой работы Управления Гостехнадзора Республики Татарстан (Аблеева Л.М.):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ind w:firstLine="568"/>
        <w:jc w:val="both"/>
      </w:pPr>
      <w:r>
        <w:t>в течение трех дней с</w:t>
      </w:r>
      <w:r>
        <w:t xml:space="preserve"> момента издания настоящего Приказа ознакомить государственных гражданских служащих Управления Гостехнадзора Республики Татарстан, занимающих должности согласно прилагаемому Перечню, с настоящим Приказом под роспись;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ind w:firstLine="568"/>
        <w:jc w:val="both"/>
      </w:pPr>
      <w:r>
        <w:t>представить в Департамент государствен</w:t>
      </w:r>
      <w:r>
        <w:t>ной службы и кадров при Президенте Республики Татарстан и Управление Президента Республики Татарстан по вопросам антикоррупционной политики Перечень, утвержденный настоящим Приказом в трехдневный срок со дня утверждения, а в последующем при внесении в него</w:t>
      </w:r>
      <w:r>
        <w:t xml:space="preserve"> изменений представлять уточненные перечни в недельный срок после внесения изменений.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ind w:firstLine="568"/>
        <w:jc w:val="both"/>
      </w:pPr>
      <w:r>
        <w:t>3. Контроль за исполнением настоящего Приказа оставляю за собой.</w:t>
      </w:r>
    </w:p>
    <w:p w:rsidR="00000000" w:rsidRDefault="00790739">
      <w:pPr>
        <w:pStyle w:val="FORMATTEXT"/>
        <w:ind w:firstLine="568"/>
        <w:jc w:val="both"/>
      </w:pPr>
    </w:p>
    <w:p w:rsidR="00000000" w:rsidRDefault="00790739">
      <w:pPr>
        <w:pStyle w:val="FORMATTEXT"/>
        <w:jc w:val="right"/>
      </w:pPr>
      <w:r>
        <w:t>Начальник</w:t>
      </w:r>
    </w:p>
    <w:p w:rsidR="00000000" w:rsidRDefault="00790739">
      <w:pPr>
        <w:pStyle w:val="FORMATTEXT"/>
        <w:jc w:val="right"/>
      </w:pPr>
      <w:r>
        <w:t xml:space="preserve">Р.Р.ЗИАТДИНОВ </w:t>
      </w:r>
    </w:p>
    <w:p w:rsidR="00000000" w:rsidRDefault="00790739">
      <w:pPr>
        <w:pStyle w:val="FORMATTEXT"/>
        <w:jc w:val="right"/>
      </w:pPr>
      <w:r>
        <w:t>     </w:t>
      </w:r>
    </w:p>
    <w:p w:rsidR="00000000" w:rsidRDefault="00790739">
      <w:pPr>
        <w:pStyle w:val="FORMATTEXT"/>
        <w:jc w:val="right"/>
      </w:pPr>
      <w:r>
        <w:t>     </w:t>
      </w:r>
    </w:p>
    <w:p w:rsidR="00000000" w:rsidRDefault="00790739">
      <w:pPr>
        <w:pStyle w:val="FORMATTEXT"/>
        <w:jc w:val="right"/>
      </w:pPr>
      <w:r>
        <w:t>     </w:t>
      </w:r>
    </w:p>
    <w:p w:rsidR="00000000" w:rsidRDefault="00790739">
      <w:pPr>
        <w:pStyle w:val="FORMATTEXT"/>
        <w:jc w:val="right"/>
      </w:pPr>
      <w:r>
        <w:t>     </w:t>
      </w:r>
    </w:p>
    <w:p w:rsidR="00000000" w:rsidRDefault="00790739">
      <w:pPr>
        <w:pStyle w:val="FORMATTEXT"/>
        <w:jc w:val="right"/>
      </w:pPr>
    </w:p>
    <w:p w:rsidR="00000000" w:rsidRDefault="00790739">
      <w:pPr>
        <w:pStyle w:val="FORMATTEXT"/>
        <w:jc w:val="right"/>
      </w:pPr>
      <w:r>
        <w:t>Утвержден</w:t>
      </w:r>
    </w:p>
    <w:p w:rsidR="00000000" w:rsidRDefault="00790739">
      <w:pPr>
        <w:pStyle w:val="FORMATTEXT"/>
        <w:jc w:val="right"/>
      </w:pPr>
      <w:r>
        <w:t>Приказом</w:t>
      </w:r>
    </w:p>
    <w:p w:rsidR="00000000" w:rsidRDefault="00790739">
      <w:pPr>
        <w:pStyle w:val="FORMATTEXT"/>
        <w:jc w:val="right"/>
      </w:pPr>
      <w:r>
        <w:t>Управления Гостехнадзора</w:t>
      </w:r>
    </w:p>
    <w:p w:rsidR="00000000" w:rsidRDefault="00790739">
      <w:pPr>
        <w:pStyle w:val="FORMATTEXT"/>
        <w:jc w:val="right"/>
      </w:pPr>
      <w:r>
        <w:t>Республик</w:t>
      </w:r>
      <w:r>
        <w:t>и Татарстан</w:t>
      </w:r>
    </w:p>
    <w:p w:rsidR="00000000" w:rsidRDefault="00790739">
      <w:pPr>
        <w:pStyle w:val="FORMATTEXT"/>
        <w:jc w:val="right"/>
      </w:pPr>
      <w:r>
        <w:t xml:space="preserve">от 16 июня 2015 г. N 01-05/94-пр </w:t>
      </w:r>
    </w:p>
    <w:p w:rsidR="00000000" w:rsidRDefault="00790739">
      <w:pPr>
        <w:pStyle w:val="HEADERTEXT"/>
        <w:rPr>
          <w:b/>
          <w:bCs/>
        </w:rPr>
      </w:pPr>
    </w:p>
    <w:p w:rsidR="00000000" w:rsidRDefault="00790739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ДОЛЖНОСТЕЙ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</w:t>
      </w:r>
      <w:r>
        <w:rPr>
          <w:b/>
          <w:bCs/>
        </w:rPr>
        <w:t xml:space="preserve">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80"/>
        <w:gridCol w:w="4710"/>
        <w:gridCol w:w="2040"/>
        <w:gridCol w:w="2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</w:t>
            </w:r>
            <w:r>
              <w:rPr>
                <w:sz w:val="18"/>
                <w:szCs w:val="18"/>
              </w:rPr>
              <w:t xml:space="preserve">енование должности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должностей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должностей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- главный государственный инженер-инспектор Гостехнадзора Республики Татарстан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790739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 </w:t>
            </w:r>
          </w:p>
        </w:tc>
      </w:tr>
    </w:tbl>
    <w:p w:rsidR="00000000" w:rsidRDefault="007907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7907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"kodeks://link/d?nd=428652261"\o"’’ОБ УТВЕРЖДЕНИИ ПЕРЕЧНЯ ДОЛЖНОС</w:instrText>
      </w:r>
      <w:r>
        <w:rPr>
          <w:rFonts w:ascii="Arial, sans-serif" w:hAnsi="Arial, sans-serif"/>
          <w:sz w:val="24"/>
          <w:szCs w:val="24"/>
        </w:rPr>
        <w:instrText>ТЕЙ ГОСУДАРСТВЕННОЙ ГРАЖДАНСКОЙ СЛУЖБЫ РЕСПУБЛИКИ ТАТАРСТАН В УПРАВЛЕНИИ ...’’</w:instrText>
      </w:r>
    </w:p>
    <w:p w:rsidR="00000000" w:rsidRDefault="007907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Управления Гостехнадзора Республики Татарстан от 16.06.2015 N 01-05/94-пр</w:instrText>
      </w:r>
    </w:p>
    <w:p w:rsidR="00790739" w:rsidRDefault="0079073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действует"</w:instrText>
      </w:r>
      <w:r w:rsidR="00A56D0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ПЕРЕЧНЯ ДОЛЖНОСТЕЙ ГОСУДАРСТВЕННОЙ ГРАЖДАНСКОЙ СЛУЖБЫ РЕСПУБЛИК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АСПОЛОЖЕННЫХ ЗА ПРЕДЕЛАМИ ТЕРРИТОРИИ РОССИЙСКОЙ ФЕДЕРАЦИИ, ВЛАДЕТЬ И (ИЛИ) ПОЛЬЗОВАТЬСЯ ИНОСТРАННЫМИ ФИНАНСОВЫМИ ИНСТРУМЕНТАМИ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790739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39" w:rsidRDefault="00790739">
      <w:pPr>
        <w:spacing w:after="0" w:line="240" w:lineRule="auto"/>
      </w:pPr>
      <w:r>
        <w:separator/>
      </w:r>
    </w:p>
  </w:endnote>
  <w:endnote w:type="continuationSeparator" w:id="0">
    <w:p w:rsidR="00790739" w:rsidRDefault="007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739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39" w:rsidRDefault="00790739">
      <w:pPr>
        <w:spacing w:after="0" w:line="240" w:lineRule="auto"/>
      </w:pPr>
      <w:r>
        <w:separator/>
      </w:r>
    </w:p>
  </w:footnote>
  <w:footnote w:type="continuationSeparator" w:id="0">
    <w:p w:rsidR="00790739" w:rsidRDefault="007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90739">
    <w:pPr>
      <w:pStyle w:val="COLTOP"/>
      <w:rPr>
        <w:rFonts w:cs="Arial, sans-serif"/>
      </w:rPr>
    </w:pPr>
    <w:r>
      <w:rPr>
        <w:rFonts w:cs="Arial, sans-serif"/>
      </w:rPr>
      <w:t>ОБ УТВЕРЖДЕНИИ ПЕРЕЧНЯ ДОЛЖНОСТЕЙ ГОСУДАРСТВЕННО</w:t>
    </w:r>
    <w:r>
      <w:rPr>
        <w:rFonts w:cs="Arial, sans-serif"/>
      </w:rPr>
      <w:t>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</w:t>
    </w:r>
    <w:r>
      <w:rPr>
        <w:rFonts w:cs="Arial, sans-serif"/>
      </w:rPr>
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</w:r>
  </w:p>
  <w:p w:rsidR="00000000" w:rsidRDefault="00790739">
    <w:pPr>
      <w:pStyle w:val="COLTOP"/>
    </w:pPr>
    <w:r>
      <w:rPr>
        <w:rFonts w:cs="Arial, sans-serif"/>
        <w:i/>
        <w:iCs/>
      </w:rPr>
      <w:t>Приказ Управления Гостехнадзора Республики Татарстан от 16.06.2015 N 01-05/94-пр</w:t>
    </w:r>
  </w:p>
  <w:p w:rsidR="00000000" w:rsidRDefault="00790739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07"/>
    <w:rsid w:val="00790739"/>
    <w:rsid w:val="00A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EC7830-119A-4606-B035-0E00BF3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ДОЛЖНОСТЕЙ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</vt:lpstr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ДОЛЖНОСТЕЙ ГОСУДАРСТВЕННОЙ ГРАЖДАНСКОЙ СЛУЖБЫ РЕСПУБЛИКИ ТАТАРСТАН В УПРАВЛЕНИИ ГОСТЕХНАДЗОРА РЕСПУБЛИКИ ТАТАРСТАН, ПРИ ЗАМЕЩЕНИИ КОТОРЫХ ГОСУДАРСТВЕННЫМ ГРАЖДАНСКИМ СЛУЖАЩИМ РЕСПУБЛИКИ ТАТАРСТАН ЗАПРЕЩАЕТСЯ ОТКРЫВАТЬ И ИМЕТЬ СЧЕТА</dc:title>
  <dc:subject/>
  <dc:creator>GTN_Priem1</dc:creator>
  <cp:keywords/>
  <dc:description/>
  <cp:lastModifiedBy>GTN_Priem1</cp:lastModifiedBy>
  <cp:revision>2</cp:revision>
  <dcterms:created xsi:type="dcterms:W3CDTF">2021-08-03T10:58:00Z</dcterms:created>
  <dcterms:modified xsi:type="dcterms:W3CDTF">2021-08-03T10:58:00Z</dcterms:modified>
</cp:coreProperties>
</file>